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FA1EA" w14:textId="049B31CD" w:rsidR="005C368C" w:rsidRDefault="0C58BAE9" w:rsidP="0176AEC1">
      <w:pPr>
        <w:jc w:val="center"/>
        <w:rPr>
          <w:rFonts w:ascii="Calibri" w:eastAsia="Calibri" w:hAnsi="Calibri" w:cs="Calibri"/>
          <w:b/>
          <w:bCs/>
          <w:color w:val="242424"/>
        </w:rPr>
      </w:pPr>
      <w:r w:rsidRPr="0176AEC1">
        <w:rPr>
          <w:rFonts w:ascii="Calibri" w:eastAsia="Calibri" w:hAnsi="Calibri" w:cs="Calibri"/>
          <w:b/>
          <w:bCs/>
          <w:color w:val="242424"/>
        </w:rPr>
        <w:t xml:space="preserve">Swedish Cherry Hill Family Medicine Residency Program </w:t>
      </w:r>
      <w:r w:rsidR="00000000">
        <w:br/>
      </w:r>
      <w:r w:rsidRPr="0176AEC1">
        <w:rPr>
          <w:rFonts w:ascii="Calibri" w:eastAsia="Calibri" w:hAnsi="Calibri" w:cs="Calibri"/>
          <w:b/>
          <w:bCs/>
          <w:color w:val="242424"/>
        </w:rPr>
        <w:t xml:space="preserve">Medical Student Clerkship </w:t>
      </w:r>
    </w:p>
    <w:p w14:paraId="3F92B801" w14:textId="6A893C99"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67CB8D5E" w14:textId="3F11938B"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Welcome! </w:t>
      </w:r>
    </w:p>
    <w:p w14:paraId="1FE831C9" w14:textId="779A252B" w:rsidR="005C368C" w:rsidRDefault="096C3036" w:rsidP="0176AEC1">
      <w:pPr>
        <w:rPr>
          <w:rFonts w:ascii="Calibri" w:eastAsia="Calibri" w:hAnsi="Calibri" w:cs="Calibri"/>
          <w:color w:val="242424"/>
        </w:rPr>
      </w:pPr>
      <w:r w:rsidRPr="0176AEC1">
        <w:rPr>
          <w:rFonts w:ascii="Calibri" w:eastAsia="Calibri" w:hAnsi="Calibri" w:cs="Calibri"/>
          <w:color w:val="242424"/>
        </w:rPr>
        <w:t xml:space="preserve"> </w:t>
      </w:r>
      <w:r w:rsidR="00000000">
        <w:tab/>
      </w:r>
      <w:r w:rsidR="0C58BAE9" w:rsidRPr="0176AEC1">
        <w:rPr>
          <w:rFonts w:ascii="Calibri" w:eastAsia="Calibri" w:hAnsi="Calibri" w:cs="Calibri"/>
          <w:color w:val="242424"/>
        </w:rPr>
        <w:t xml:space="preserve">Welcome to the Swedish Cherry Hill Family Medicine Clinic! During your UW Family Medicine core clerkship with us, you will learn in an urban, outpatient‑focused training environment caring for a diverse and often underserved patient population. This clinic is home to the largest continuity clinic for the Swedish Cherry Hill Family Medicine Residency, one of the nation’s founding family medicine residency programs, established in 1974 to provide comprehensive, community‑centered primary care. </w:t>
      </w:r>
    </w:p>
    <w:p w14:paraId="64DA3427" w14:textId="7C3EB220"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r w:rsidR="00000000">
        <w:tab/>
      </w:r>
      <w:r w:rsidRPr="0176AEC1">
        <w:rPr>
          <w:rFonts w:ascii="Calibri" w:eastAsia="Calibri" w:hAnsi="Calibri" w:cs="Calibri"/>
          <w:color w:val="242424"/>
        </w:rPr>
        <w:t xml:space="preserve">As a third‑year medical student, you will take an active role in the evaluation and management of undifferentiated patients across the lifespan, with opportunities to practice preventive care, chronic disease management, and acute problem‑focused visits. Throughout the rotation, we emphasize the UW core competencies of patient care, communication, professionalism, practice‑based learning, and systems‑based practice by working within a collaborative, interprofessional team that includes residents, faculty, nurses, and medical assistants. Students rotating with us will also spend a week on our inpatient Family Medicine Service (FMS) called the Red Team at Swedish First Hill Medical Center. Our goal is to support your growth in clinical reasoning, efficiency, and ownership of patient care while helping you understand how team‑based primary care improves health outcomes in the communities we serve. </w:t>
      </w:r>
      <w:r w:rsidR="00000000">
        <w:br/>
      </w:r>
    </w:p>
    <w:p w14:paraId="4E189B96" w14:textId="36D37565"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Rotation Objectives </w:t>
      </w:r>
    </w:p>
    <w:p w14:paraId="132C1EFF" w14:textId="3713FB2D" w:rsidR="005C368C" w:rsidRDefault="0C58BAE9" w:rsidP="0176AEC1">
      <w:pPr>
        <w:pStyle w:val="ListParagraph"/>
        <w:numPr>
          <w:ilvl w:val="0"/>
          <w:numId w:val="5"/>
        </w:numPr>
        <w:rPr>
          <w:rFonts w:ascii="Calibri" w:eastAsia="Calibri" w:hAnsi="Calibri" w:cs="Calibri"/>
          <w:color w:val="242424"/>
        </w:rPr>
      </w:pPr>
      <w:r w:rsidRPr="0176AEC1">
        <w:rPr>
          <w:rFonts w:ascii="Calibri" w:eastAsia="Calibri" w:hAnsi="Calibri" w:cs="Calibri"/>
          <w:color w:val="242424"/>
        </w:rPr>
        <w:t xml:space="preserve">Evaluate patients in the outpatient and inpatient settings, combining subjective and objective data to formulate diagnoses and design appropriate treatment plans that reflect patient-centered, evidence-based practice.  </w:t>
      </w:r>
    </w:p>
    <w:p w14:paraId="0FBF971D" w14:textId="592DF8FC" w:rsidR="005C368C" w:rsidRDefault="0C58BAE9" w:rsidP="0176AEC1">
      <w:pPr>
        <w:pStyle w:val="ListParagraph"/>
        <w:numPr>
          <w:ilvl w:val="0"/>
          <w:numId w:val="5"/>
        </w:numPr>
        <w:rPr>
          <w:rFonts w:ascii="Calibri" w:eastAsia="Calibri" w:hAnsi="Calibri" w:cs="Calibri"/>
          <w:color w:val="242424"/>
        </w:rPr>
      </w:pPr>
      <w:r w:rsidRPr="0176AEC1">
        <w:rPr>
          <w:rFonts w:ascii="Calibri" w:eastAsia="Calibri" w:hAnsi="Calibri" w:cs="Calibri"/>
          <w:color w:val="242424"/>
        </w:rPr>
        <w:t xml:space="preserve">Deliver succinct and organized oral summaries of patient cases to residents and attending physicians. </w:t>
      </w:r>
    </w:p>
    <w:p w14:paraId="0D1D6C4D" w14:textId="38843B62" w:rsidR="005C368C" w:rsidRDefault="0C58BAE9" w:rsidP="0176AEC1">
      <w:pPr>
        <w:pStyle w:val="ListParagraph"/>
        <w:numPr>
          <w:ilvl w:val="0"/>
          <w:numId w:val="5"/>
        </w:numPr>
        <w:rPr>
          <w:rFonts w:ascii="Calibri" w:eastAsia="Calibri" w:hAnsi="Calibri" w:cs="Calibri"/>
          <w:color w:val="242424"/>
        </w:rPr>
      </w:pPr>
      <w:r w:rsidRPr="0176AEC1">
        <w:rPr>
          <w:rFonts w:ascii="Calibri" w:eastAsia="Calibri" w:hAnsi="Calibri" w:cs="Calibri"/>
          <w:color w:val="242424"/>
        </w:rPr>
        <w:t xml:space="preserve">Formulate diagnostic and treatment plans independently before </w:t>
      </w:r>
      <w:r w:rsidR="2EBB9A27" w:rsidRPr="0176AEC1">
        <w:rPr>
          <w:rFonts w:ascii="Calibri" w:eastAsia="Calibri" w:hAnsi="Calibri" w:cs="Calibri"/>
          <w:color w:val="242424"/>
        </w:rPr>
        <w:t>reviewing</w:t>
      </w:r>
      <w:r w:rsidRPr="0176AEC1">
        <w:rPr>
          <w:rFonts w:ascii="Calibri" w:eastAsia="Calibri" w:hAnsi="Calibri" w:cs="Calibri"/>
          <w:color w:val="242424"/>
        </w:rPr>
        <w:t xml:space="preserve"> with residents, attending physicians and consultants. </w:t>
      </w:r>
    </w:p>
    <w:p w14:paraId="03633BF4" w14:textId="5C1D1E0A" w:rsidR="005C368C" w:rsidRDefault="0C58BAE9" w:rsidP="0176AEC1">
      <w:pPr>
        <w:pStyle w:val="ListParagraph"/>
        <w:numPr>
          <w:ilvl w:val="0"/>
          <w:numId w:val="5"/>
        </w:numPr>
        <w:rPr>
          <w:rFonts w:ascii="Calibri" w:eastAsia="Calibri" w:hAnsi="Calibri" w:cs="Calibri"/>
          <w:color w:val="242424"/>
        </w:rPr>
      </w:pPr>
      <w:r w:rsidRPr="0176AEC1">
        <w:rPr>
          <w:rFonts w:ascii="Calibri" w:eastAsia="Calibri" w:hAnsi="Calibri" w:cs="Calibri"/>
          <w:color w:val="242424"/>
        </w:rPr>
        <w:t xml:space="preserve">Write thorough, organized admission notes, progress notes, and clinic notes.  </w:t>
      </w:r>
    </w:p>
    <w:p w14:paraId="50F9F3E1" w14:textId="0C8A9850" w:rsidR="005C368C" w:rsidRDefault="0C58BAE9" w:rsidP="0176AEC1">
      <w:pPr>
        <w:pStyle w:val="ListParagraph"/>
        <w:numPr>
          <w:ilvl w:val="0"/>
          <w:numId w:val="5"/>
        </w:numPr>
        <w:rPr>
          <w:rFonts w:ascii="Calibri" w:eastAsia="Calibri" w:hAnsi="Calibri" w:cs="Calibri"/>
          <w:color w:val="242424"/>
        </w:rPr>
      </w:pPr>
      <w:r w:rsidRPr="0176AEC1">
        <w:rPr>
          <w:rFonts w:ascii="Calibri" w:eastAsia="Calibri" w:hAnsi="Calibri" w:cs="Calibri"/>
          <w:color w:val="242424"/>
        </w:rPr>
        <w:t xml:space="preserve">Collaborate with the patient, family, floor administrators, nurses, social workers, therapists, consultants and the other members of the family medicine team to achieve quality patient outcomes, taking into account the patient's perspective.  </w:t>
      </w:r>
    </w:p>
    <w:p w14:paraId="67D1DD22" w14:textId="33D88772" w:rsidR="005C368C" w:rsidRDefault="0C58BAE9" w:rsidP="0176AEC1">
      <w:pPr>
        <w:pStyle w:val="ListParagraph"/>
        <w:numPr>
          <w:ilvl w:val="0"/>
          <w:numId w:val="5"/>
        </w:numPr>
        <w:rPr>
          <w:rFonts w:ascii="Calibri" w:eastAsia="Calibri" w:hAnsi="Calibri" w:cs="Calibri"/>
          <w:color w:val="242424"/>
        </w:rPr>
      </w:pPr>
      <w:r w:rsidRPr="0176AEC1">
        <w:rPr>
          <w:rFonts w:ascii="Calibri" w:eastAsia="Calibri" w:hAnsi="Calibri" w:cs="Calibri"/>
          <w:color w:val="242424"/>
        </w:rPr>
        <w:lastRenderedPageBreak/>
        <w:t xml:space="preserve">Perform procedures as necessary for patient care under the supervision of residents, </w:t>
      </w:r>
      <w:r w:rsidR="43A83FC3" w:rsidRPr="0176AEC1">
        <w:rPr>
          <w:rFonts w:ascii="Calibri" w:eastAsia="Calibri" w:hAnsi="Calibri" w:cs="Calibri"/>
          <w:color w:val="242424"/>
        </w:rPr>
        <w:t>consultants,</w:t>
      </w:r>
      <w:r w:rsidRPr="0176AEC1">
        <w:rPr>
          <w:rFonts w:ascii="Calibri" w:eastAsia="Calibri" w:hAnsi="Calibri" w:cs="Calibri"/>
          <w:color w:val="242424"/>
        </w:rPr>
        <w:t xml:space="preserve"> or attending physicians. </w:t>
      </w:r>
    </w:p>
    <w:p w14:paraId="0F7214C0" w14:textId="370E234F"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53DFEF8F" w14:textId="2EA2106E" w:rsidR="005C368C" w:rsidRDefault="0C58BAE9" w:rsidP="0176AEC1">
      <w:pPr>
        <w:rPr>
          <w:rFonts w:ascii="Calibri" w:eastAsia="Calibri" w:hAnsi="Calibri" w:cs="Calibri"/>
          <w:color w:val="242424"/>
        </w:rPr>
      </w:pPr>
      <w:r w:rsidRPr="0176AEC1">
        <w:rPr>
          <w:rFonts w:ascii="Calibri" w:eastAsia="Calibri" w:hAnsi="Calibri" w:cs="Calibri"/>
          <w:b/>
          <w:bCs/>
          <w:color w:val="242424"/>
        </w:rPr>
        <w:t>Contact Information</w:t>
      </w:r>
      <w:r w:rsidRPr="0176AEC1">
        <w:rPr>
          <w:rFonts w:ascii="Calibri" w:eastAsia="Calibri" w:hAnsi="Calibri" w:cs="Calibri"/>
          <w:color w:val="242424"/>
        </w:rPr>
        <w:t xml:space="preserve"> </w:t>
      </w:r>
    </w:p>
    <w:p w14:paraId="55C07E60" w14:textId="58C57AA3" w:rsidR="005C368C" w:rsidRDefault="24B1A03F" w:rsidP="0176AEC1">
      <w:pPr>
        <w:rPr>
          <w:rFonts w:ascii="Calibri" w:eastAsia="Calibri" w:hAnsi="Calibri" w:cs="Calibri"/>
          <w:color w:val="242424"/>
        </w:rPr>
      </w:pPr>
      <w:r w:rsidRPr="0176AEC1">
        <w:rPr>
          <w:rFonts w:ascii="Calibri" w:eastAsia="Calibri" w:hAnsi="Calibri" w:cs="Calibri"/>
          <w:b/>
          <w:bCs/>
          <w:color w:val="242424"/>
        </w:rPr>
        <w:t>Administrative Offices</w:t>
      </w:r>
      <w:r w:rsidRPr="0176AEC1">
        <w:rPr>
          <w:rFonts w:ascii="Calibri" w:eastAsia="Calibri" w:hAnsi="Calibri" w:cs="Calibri"/>
          <w:color w:val="242424"/>
        </w:rPr>
        <w:t>: 550 16th Avenue, Suite #400, Seattle, WA 98122</w:t>
      </w:r>
    </w:p>
    <w:p w14:paraId="78632B14" w14:textId="29C1F88B" w:rsidR="005C368C" w:rsidRDefault="24B1A03F" w:rsidP="0176AEC1">
      <w:pPr>
        <w:rPr>
          <w:rFonts w:ascii="Calibri" w:eastAsia="Calibri" w:hAnsi="Calibri" w:cs="Calibri"/>
          <w:color w:val="242424"/>
        </w:rPr>
      </w:pPr>
      <w:r w:rsidRPr="0176AEC1">
        <w:rPr>
          <w:rFonts w:ascii="Calibri" w:eastAsia="Calibri" w:hAnsi="Calibri" w:cs="Calibri"/>
          <w:b/>
          <w:bCs/>
          <w:color w:val="242424"/>
        </w:rPr>
        <w:t>Main Clinic</w:t>
      </w:r>
      <w:r w:rsidRPr="0176AEC1">
        <w:rPr>
          <w:rFonts w:ascii="Calibri" w:eastAsia="Calibri" w:hAnsi="Calibri" w:cs="Calibri"/>
          <w:color w:val="242424"/>
        </w:rPr>
        <w:t xml:space="preserve">: (206) 320-2484 | </w:t>
      </w:r>
      <w:r w:rsidRPr="0176AEC1">
        <w:rPr>
          <w:rFonts w:ascii="Calibri" w:eastAsia="Calibri" w:hAnsi="Calibri" w:cs="Calibri"/>
          <w:b/>
          <w:bCs/>
          <w:color w:val="242424"/>
        </w:rPr>
        <w:t>Back line:</w:t>
      </w:r>
      <w:r w:rsidRPr="0176AEC1">
        <w:rPr>
          <w:rFonts w:ascii="Calibri" w:eastAsia="Calibri" w:hAnsi="Calibri" w:cs="Calibri"/>
          <w:color w:val="242424"/>
        </w:rPr>
        <w:t xml:space="preserve"> (206) 320-2929 | </w:t>
      </w:r>
      <w:r w:rsidRPr="0176AEC1">
        <w:rPr>
          <w:rFonts w:ascii="Calibri" w:eastAsia="Calibri" w:hAnsi="Calibri" w:cs="Calibri"/>
          <w:b/>
          <w:bCs/>
          <w:color w:val="242424"/>
        </w:rPr>
        <w:t>Preceptor Desk:</w:t>
      </w:r>
      <w:r w:rsidRPr="0176AEC1">
        <w:rPr>
          <w:rFonts w:ascii="Calibri" w:eastAsia="Calibri" w:hAnsi="Calibri" w:cs="Calibri"/>
          <w:color w:val="242424"/>
        </w:rPr>
        <w:t xml:space="preserve"> (206) 568-7913</w:t>
      </w:r>
      <w:r w:rsidR="0C58BAE9" w:rsidRPr="0176AEC1">
        <w:rPr>
          <w:rFonts w:ascii="Calibri" w:eastAsia="Calibri" w:hAnsi="Calibri" w:cs="Calibri"/>
          <w:color w:val="242424"/>
        </w:rPr>
        <w:t xml:space="preserve"> </w:t>
      </w:r>
    </w:p>
    <w:p w14:paraId="243D96F2" w14:textId="18DAB362" w:rsidR="005C368C" w:rsidRDefault="0C58BAE9" w:rsidP="0176AEC1">
      <w:pPr>
        <w:rPr>
          <w:rFonts w:ascii="Calibri" w:eastAsia="Calibri" w:hAnsi="Calibri" w:cs="Calibri"/>
          <w:color w:val="242424"/>
        </w:rPr>
      </w:pPr>
      <w:r w:rsidRPr="0176AEC1">
        <w:rPr>
          <w:rFonts w:ascii="Calibri" w:eastAsia="Calibri" w:hAnsi="Calibri" w:cs="Calibri"/>
          <w:b/>
          <w:bCs/>
          <w:color w:val="242424"/>
        </w:rPr>
        <w:t>Clerkship Site Director: </w:t>
      </w:r>
      <w:r w:rsidRPr="0176AEC1">
        <w:rPr>
          <w:rFonts w:ascii="Calibri" w:eastAsia="Calibri" w:hAnsi="Calibri" w:cs="Calibri"/>
          <w:color w:val="242424"/>
        </w:rPr>
        <w:t>Lauren Lawler, MD</w:t>
      </w:r>
      <w:r w:rsidR="57B4C910" w:rsidRPr="0176AEC1">
        <w:rPr>
          <w:rFonts w:ascii="Calibri" w:eastAsia="Calibri" w:hAnsi="Calibri" w:cs="Calibri"/>
          <w:color w:val="242424"/>
        </w:rPr>
        <w:t>,</w:t>
      </w:r>
      <w:r w:rsidRPr="0176AEC1">
        <w:rPr>
          <w:rFonts w:ascii="Calibri" w:eastAsia="Calibri" w:hAnsi="Calibri" w:cs="Calibri"/>
          <w:color w:val="242424"/>
        </w:rPr>
        <w:t xml:space="preserve"> MPH</w:t>
      </w:r>
      <w:r w:rsidR="6805EF7B" w:rsidRPr="0176AEC1">
        <w:rPr>
          <w:rFonts w:ascii="Calibri" w:eastAsia="Calibri" w:hAnsi="Calibri" w:cs="Calibri"/>
          <w:color w:val="242424"/>
        </w:rPr>
        <w:t>,</w:t>
      </w:r>
      <w:r w:rsidRPr="0176AEC1">
        <w:rPr>
          <w:rFonts w:ascii="Calibri" w:eastAsia="Calibri" w:hAnsi="Calibri" w:cs="Calibri"/>
          <w:color w:val="242424"/>
        </w:rPr>
        <w:t xml:space="preserve"> Lauren.Lawler@swedish.org </w:t>
      </w:r>
    </w:p>
    <w:p w14:paraId="4CD3E421" w14:textId="5714EBBC" w:rsidR="005C368C" w:rsidRDefault="0ED0DFCC" w:rsidP="0176AEC1">
      <w:pPr>
        <w:rPr>
          <w:rFonts w:ascii="Calibri" w:eastAsia="Calibri" w:hAnsi="Calibri" w:cs="Calibri"/>
          <w:color w:val="242424"/>
        </w:rPr>
      </w:pPr>
      <w:r w:rsidRPr="0176AEC1">
        <w:rPr>
          <w:rFonts w:ascii="Calibri" w:eastAsia="Calibri" w:hAnsi="Calibri" w:cs="Calibri"/>
          <w:b/>
          <w:bCs/>
          <w:color w:val="242424"/>
        </w:rPr>
        <w:t xml:space="preserve">Residency </w:t>
      </w:r>
      <w:r w:rsidR="0C58BAE9" w:rsidRPr="0176AEC1">
        <w:rPr>
          <w:rFonts w:ascii="Calibri" w:eastAsia="Calibri" w:hAnsi="Calibri" w:cs="Calibri"/>
          <w:b/>
          <w:bCs/>
          <w:color w:val="242424"/>
        </w:rPr>
        <w:t>Program Administrator:</w:t>
      </w:r>
      <w:r w:rsidR="0C58BAE9" w:rsidRPr="0176AEC1">
        <w:rPr>
          <w:rFonts w:ascii="Calibri" w:eastAsia="Calibri" w:hAnsi="Calibri" w:cs="Calibri"/>
          <w:color w:val="242424"/>
        </w:rPr>
        <w:t xml:space="preserve"> Joanne Thomasen</w:t>
      </w:r>
      <w:r w:rsidR="15F7F0F2" w:rsidRPr="0176AEC1">
        <w:rPr>
          <w:rFonts w:ascii="Calibri" w:eastAsia="Calibri" w:hAnsi="Calibri" w:cs="Calibri"/>
          <w:color w:val="242424"/>
        </w:rPr>
        <w:t>,</w:t>
      </w:r>
      <w:r w:rsidR="0C58BAE9" w:rsidRPr="0176AEC1">
        <w:rPr>
          <w:rFonts w:ascii="Calibri" w:eastAsia="Calibri" w:hAnsi="Calibri" w:cs="Calibri"/>
          <w:color w:val="242424"/>
        </w:rPr>
        <w:t xml:space="preserve"> Joanne.Thomasen@swedish.org  </w:t>
      </w:r>
    </w:p>
    <w:p w14:paraId="3F25D31A" w14:textId="5794D1F5" w:rsidR="005C368C" w:rsidRDefault="0C58BAE9" w:rsidP="0176AEC1">
      <w:pPr>
        <w:rPr>
          <w:rFonts w:ascii="Calibri" w:eastAsia="Calibri" w:hAnsi="Calibri" w:cs="Calibri"/>
          <w:color w:val="242424"/>
        </w:rPr>
      </w:pPr>
      <w:r w:rsidRPr="0176AEC1">
        <w:rPr>
          <w:rFonts w:ascii="Calibri" w:eastAsia="Calibri" w:hAnsi="Calibri" w:cs="Calibri"/>
          <w:b/>
          <w:bCs/>
          <w:color w:val="242424"/>
        </w:rPr>
        <w:t xml:space="preserve">Swedish Cherry Hill Clinic </w:t>
      </w:r>
      <w:r w:rsidR="26C6A30E" w:rsidRPr="0176AEC1">
        <w:rPr>
          <w:rFonts w:ascii="Calibri" w:eastAsia="Calibri" w:hAnsi="Calibri" w:cs="Calibri"/>
          <w:b/>
          <w:bCs/>
          <w:color w:val="242424"/>
        </w:rPr>
        <w:t>Manager</w:t>
      </w:r>
      <w:r w:rsidRPr="0176AEC1">
        <w:rPr>
          <w:rFonts w:ascii="Calibri" w:eastAsia="Calibri" w:hAnsi="Calibri" w:cs="Calibri"/>
          <w:b/>
          <w:bCs/>
          <w:color w:val="242424"/>
        </w:rPr>
        <w:t>:</w:t>
      </w:r>
      <w:r w:rsidRPr="0176AEC1">
        <w:rPr>
          <w:rFonts w:ascii="Calibri" w:eastAsia="Calibri" w:hAnsi="Calibri" w:cs="Calibri"/>
          <w:color w:val="242424"/>
        </w:rPr>
        <w:t xml:space="preserve"> Allison Terbieten</w:t>
      </w:r>
      <w:r w:rsidR="32F26CE1" w:rsidRPr="0176AEC1">
        <w:rPr>
          <w:rFonts w:ascii="Calibri" w:eastAsia="Calibri" w:hAnsi="Calibri" w:cs="Calibri"/>
          <w:color w:val="242424"/>
        </w:rPr>
        <w:t>,</w:t>
      </w:r>
      <w:r w:rsidRPr="0176AEC1">
        <w:rPr>
          <w:rFonts w:ascii="Calibri" w:eastAsia="Calibri" w:hAnsi="Calibri" w:cs="Calibri"/>
          <w:color w:val="242424"/>
        </w:rPr>
        <w:t xml:space="preserve"> Allison.Terbieten@swedish.org </w:t>
      </w:r>
    </w:p>
    <w:p w14:paraId="32631F7E" w14:textId="72721692" w:rsidR="005C368C" w:rsidRDefault="0C58BAE9" w:rsidP="0176AEC1">
      <w:pPr>
        <w:rPr>
          <w:rFonts w:ascii="Calibri" w:eastAsia="Calibri" w:hAnsi="Calibri" w:cs="Calibri"/>
          <w:color w:val="242424"/>
        </w:rPr>
      </w:pPr>
      <w:r w:rsidRPr="0176AEC1">
        <w:rPr>
          <w:rFonts w:ascii="Calibri" w:eastAsia="Calibri" w:hAnsi="Calibri" w:cs="Calibri"/>
          <w:b/>
          <w:bCs/>
          <w:color w:val="242424"/>
        </w:rPr>
        <w:t xml:space="preserve">Swedish GME – General Onboarding: </w:t>
      </w:r>
      <w:r w:rsidRPr="0176AEC1">
        <w:rPr>
          <w:rFonts w:ascii="Calibri" w:eastAsia="Calibri" w:hAnsi="Calibri" w:cs="Calibri"/>
          <w:color w:val="242424"/>
        </w:rPr>
        <w:t>Jovana Cobb,</w:t>
      </w:r>
      <w:r w:rsidR="208B4047" w:rsidRPr="0176AEC1">
        <w:rPr>
          <w:rFonts w:ascii="Calibri" w:eastAsia="Calibri" w:hAnsi="Calibri" w:cs="Calibri"/>
          <w:color w:val="242424"/>
        </w:rPr>
        <w:t xml:space="preserve"> gmeonboarding@swedish.org</w:t>
      </w:r>
      <w:r w:rsidRPr="0176AEC1">
        <w:rPr>
          <w:rFonts w:ascii="Calibri" w:eastAsia="Calibri" w:hAnsi="Calibri" w:cs="Calibri"/>
          <w:color w:val="242424"/>
        </w:rPr>
        <w:t xml:space="preserve">  </w:t>
      </w:r>
    </w:p>
    <w:p w14:paraId="774269C8" w14:textId="099702AD"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321A8343" w14:textId="11493046"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Electronic Health Record </w:t>
      </w:r>
      <w:r w:rsidR="6C41391F" w:rsidRPr="0176AEC1">
        <w:rPr>
          <w:rFonts w:ascii="Calibri" w:eastAsia="Calibri" w:hAnsi="Calibri" w:cs="Calibri"/>
          <w:b/>
          <w:bCs/>
          <w:color w:val="242424"/>
        </w:rPr>
        <w:t>(EHR)</w:t>
      </w:r>
    </w:p>
    <w:p w14:paraId="491E1AED" w14:textId="30A3012A" w:rsidR="005C368C" w:rsidRDefault="127E5400" w:rsidP="0176AEC1">
      <w:pPr>
        <w:rPr>
          <w:rFonts w:ascii="Calibri" w:eastAsia="Calibri" w:hAnsi="Calibri" w:cs="Calibri"/>
          <w:color w:val="242424"/>
        </w:rPr>
      </w:pPr>
      <w:r w:rsidRPr="0176AEC1">
        <w:rPr>
          <w:rFonts w:ascii="Calibri" w:eastAsia="Calibri" w:hAnsi="Calibri" w:cs="Calibri"/>
          <w:color w:val="242424"/>
        </w:rPr>
        <w:t xml:space="preserve">Our clinic and inpatient service use the EPIC electronic health record. Completion of an online Epic training model is required before Epic access is granted. </w:t>
      </w:r>
      <w:r w:rsidRPr="0176AEC1">
        <w:rPr>
          <w:rFonts w:ascii="Calibri" w:eastAsia="Calibri" w:hAnsi="Calibri" w:cs="Calibri"/>
          <w:i/>
          <w:iCs/>
          <w:color w:val="242424"/>
        </w:rPr>
        <w:t xml:space="preserve">You must complete this module THREE to FOUR WEEKS PRIOR TO STARTING YOUR CLERKSHIP.  </w:t>
      </w:r>
    </w:p>
    <w:p w14:paraId="5D16A67E" w14:textId="18320A19" w:rsidR="005C368C" w:rsidRDefault="127E5400" w:rsidP="0176AEC1">
      <w:pPr>
        <w:rPr>
          <w:rFonts w:ascii="Calibri" w:eastAsia="Calibri" w:hAnsi="Calibri" w:cs="Calibri"/>
          <w:color w:val="242424"/>
        </w:rPr>
      </w:pPr>
      <w:r w:rsidRPr="0176AEC1">
        <w:rPr>
          <w:rFonts w:ascii="Calibri" w:eastAsia="Calibri" w:hAnsi="Calibri" w:cs="Calibri"/>
          <w:color w:val="242424"/>
        </w:rPr>
        <w:t xml:space="preserve">When you are filling out the application in the portal, please list Dr. Lauren Lawler as the preceptor (your clinical preceptor may differ). This information is needed to set up your computer access. Please check that you have Epic access on your first day of the clerkship.  </w:t>
      </w:r>
    </w:p>
    <w:p w14:paraId="20B3294A" w14:textId="33401439" w:rsidR="005C368C" w:rsidRDefault="127E5400" w:rsidP="0176AEC1">
      <w:pPr>
        <w:rPr>
          <w:rFonts w:ascii="Calibri" w:eastAsia="Calibri" w:hAnsi="Calibri" w:cs="Calibri"/>
          <w:color w:val="242424"/>
        </w:rPr>
      </w:pPr>
      <w:r w:rsidRPr="0176AEC1">
        <w:rPr>
          <w:rFonts w:ascii="Calibri" w:eastAsia="Calibri" w:hAnsi="Calibri" w:cs="Calibri"/>
          <w:color w:val="242424"/>
        </w:rPr>
        <w:t xml:space="preserve">If you have issues with the portal, email </w:t>
      </w:r>
      <w:hyperlink r:id="rId10">
        <w:r w:rsidRPr="0176AEC1">
          <w:rPr>
            <w:rStyle w:val="Hyperlink"/>
            <w:rFonts w:ascii="Calibri" w:eastAsia="Calibri" w:hAnsi="Calibri" w:cs="Calibri"/>
            <w:color w:val="242424"/>
          </w:rPr>
          <w:t>GMEonboarding@swedish.org</w:t>
        </w:r>
      </w:hyperlink>
      <w:r w:rsidRPr="0176AEC1">
        <w:rPr>
          <w:rFonts w:ascii="Calibri" w:eastAsia="Calibri" w:hAnsi="Calibri" w:cs="Calibri"/>
          <w:color w:val="242424"/>
        </w:rPr>
        <w:t xml:space="preserve"> for assistance.</w:t>
      </w:r>
    </w:p>
    <w:p w14:paraId="2E80B871" w14:textId="1B42FB46" w:rsidR="005C368C" w:rsidRDefault="127E5400" w:rsidP="0176AEC1">
      <w:pPr>
        <w:rPr>
          <w:rFonts w:ascii="Calibri" w:eastAsia="Calibri" w:hAnsi="Calibri" w:cs="Calibri"/>
          <w:color w:val="242424"/>
        </w:rPr>
      </w:pPr>
      <w:r w:rsidRPr="0176AEC1">
        <w:rPr>
          <w:rFonts w:ascii="Calibri" w:eastAsia="Calibri" w:hAnsi="Calibri" w:cs="Calibri"/>
          <w:color w:val="242424"/>
        </w:rPr>
        <w:t xml:space="preserve">Swedish GME information and onboarding page: </w:t>
      </w:r>
      <w:hyperlink r:id="rId11">
        <w:r w:rsidRPr="0176AEC1">
          <w:rPr>
            <w:rStyle w:val="Hyperlink"/>
            <w:rFonts w:ascii="Calibri" w:eastAsia="Calibri" w:hAnsi="Calibri" w:cs="Calibri"/>
            <w:color w:val="242424"/>
          </w:rPr>
          <w:t>https://www.swedish.org/for-health-professionals/graduate-medical-education/information-for-students</w:t>
        </w:r>
      </w:hyperlink>
    </w:p>
    <w:p w14:paraId="3BE98174" w14:textId="35D0FD48" w:rsidR="005C368C" w:rsidRDefault="005C368C" w:rsidP="0176AEC1">
      <w:pPr>
        <w:rPr>
          <w:rFonts w:ascii="Calibri" w:eastAsia="Calibri" w:hAnsi="Calibri" w:cs="Calibri"/>
          <w:color w:val="242424"/>
        </w:rPr>
      </w:pPr>
    </w:p>
    <w:p w14:paraId="792C9A46" w14:textId="7FD06E1D" w:rsidR="005C368C" w:rsidRDefault="30566B78" w:rsidP="0176AEC1">
      <w:pPr>
        <w:rPr>
          <w:rFonts w:ascii="Calibri" w:eastAsia="Calibri" w:hAnsi="Calibri" w:cs="Calibri"/>
          <w:color w:val="242424"/>
        </w:rPr>
      </w:pPr>
      <w:r w:rsidRPr="0176AEC1">
        <w:rPr>
          <w:rFonts w:ascii="Calibri" w:eastAsia="Calibri" w:hAnsi="Calibri" w:cs="Calibri"/>
          <w:b/>
          <w:bCs/>
          <w:color w:val="242424"/>
        </w:rPr>
        <w:t>Parking</w:t>
      </w:r>
    </w:p>
    <w:p w14:paraId="3508B7F1" w14:textId="7D0264B4" w:rsidR="005C368C" w:rsidRDefault="30566B78" w:rsidP="0176AEC1">
      <w:pPr>
        <w:numPr>
          <w:ilvl w:val="0"/>
          <w:numId w:val="4"/>
        </w:numPr>
        <w:spacing w:line="240" w:lineRule="auto"/>
        <w:rPr>
          <w:rFonts w:ascii="Calibri" w:eastAsia="Calibri" w:hAnsi="Calibri" w:cs="Calibri"/>
          <w:color w:val="242424"/>
        </w:rPr>
      </w:pPr>
      <w:r w:rsidRPr="0176AEC1">
        <w:rPr>
          <w:rFonts w:ascii="Calibri" w:eastAsia="Calibri" w:hAnsi="Calibri" w:cs="Calibri"/>
          <w:b/>
          <w:bCs/>
          <w:color w:val="242424"/>
        </w:rPr>
        <w:t>Policy</w:t>
      </w:r>
      <w:r w:rsidRPr="0176AEC1">
        <w:rPr>
          <w:rFonts w:ascii="Calibri" w:eastAsia="Calibri" w:hAnsi="Calibri" w:cs="Calibri"/>
          <w:color w:val="242424"/>
        </w:rPr>
        <w:t xml:space="preserve">: </w:t>
      </w:r>
      <w:r w:rsidRPr="0176AEC1">
        <w:rPr>
          <w:rFonts w:ascii="Calibri" w:eastAsia="Calibri" w:hAnsi="Calibri" w:cs="Calibri"/>
          <w:i/>
          <w:iCs/>
          <w:color w:val="242424"/>
        </w:rPr>
        <w:t>We are not able to reimburse parking charges for medical students/sub-interns.</w:t>
      </w:r>
    </w:p>
    <w:p w14:paraId="2FE3E996" w14:textId="56B2C42B" w:rsidR="005C368C" w:rsidRDefault="30566B78" w:rsidP="0176AEC1">
      <w:pPr>
        <w:numPr>
          <w:ilvl w:val="0"/>
          <w:numId w:val="4"/>
        </w:numPr>
        <w:spacing w:line="240" w:lineRule="auto"/>
        <w:rPr>
          <w:rFonts w:ascii="Calibri" w:eastAsia="Calibri" w:hAnsi="Calibri" w:cs="Calibri"/>
          <w:color w:val="242424"/>
        </w:rPr>
      </w:pPr>
      <w:r w:rsidRPr="0176AEC1">
        <w:rPr>
          <w:rFonts w:ascii="Calibri" w:eastAsia="Calibri" w:hAnsi="Calibri" w:cs="Calibri"/>
          <w:b/>
          <w:bCs/>
          <w:color w:val="242424"/>
        </w:rPr>
        <w:t>Cherry Hill Campus</w:t>
      </w:r>
      <w:r w:rsidRPr="0176AEC1">
        <w:rPr>
          <w:rFonts w:ascii="Calibri" w:eastAsia="Calibri" w:hAnsi="Calibri" w:cs="Calibri"/>
          <w:color w:val="242424"/>
        </w:rPr>
        <w:t>: Garage on 16th Ave between Jefferson &amp; Cherry; there is limited street parking nearby.</w:t>
      </w:r>
    </w:p>
    <w:p w14:paraId="794D6514" w14:textId="3429F447" w:rsidR="005C368C" w:rsidRDefault="30566B78" w:rsidP="0176AEC1">
      <w:pPr>
        <w:numPr>
          <w:ilvl w:val="0"/>
          <w:numId w:val="4"/>
        </w:numPr>
        <w:spacing w:line="240" w:lineRule="auto"/>
        <w:rPr>
          <w:rFonts w:ascii="Calibri" w:eastAsia="Calibri" w:hAnsi="Calibri" w:cs="Calibri"/>
          <w:color w:val="242424"/>
        </w:rPr>
      </w:pPr>
      <w:r w:rsidRPr="0176AEC1">
        <w:rPr>
          <w:rFonts w:ascii="Calibri" w:eastAsia="Calibri" w:hAnsi="Calibri" w:cs="Calibri"/>
          <w:b/>
          <w:bCs/>
          <w:color w:val="242424"/>
        </w:rPr>
        <w:t>First Hill Campus:</w:t>
      </w:r>
      <w:r w:rsidRPr="0176AEC1">
        <w:rPr>
          <w:rFonts w:ascii="Calibri" w:eastAsia="Calibri" w:hAnsi="Calibri" w:cs="Calibri"/>
          <w:color w:val="242424"/>
        </w:rPr>
        <w:t xml:space="preserve"> Minor &amp; James Swedish Employee Garage, 601 Minor Avenue (for inpatient FMS).</w:t>
      </w:r>
    </w:p>
    <w:p w14:paraId="7E40B1E2" w14:textId="36B26853" w:rsidR="005C368C" w:rsidRDefault="005C368C" w:rsidP="0176AEC1">
      <w:pPr>
        <w:rPr>
          <w:rFonts w:ascii="Calibri" w:eastAsia="Calibri" w:hAnsi="Calibri" w:cs="Calibri"/>
          <w:color w:val="242424"/>
        </w:rPr>
      </w:pPr>
    </w:p>
    <w:p w14:paraId="383CA30A" w14:textId="4A8911F0" w:rsidR="005C368C" w:rsidRDefault="0C58BAE9" w:rsidP="0176AEC1">
      <w:pPr>
        <w:rPr>
          <w:rFonts w:ascii="Calibri" w:eastAsia="Calibri" w:hAnsi="Calibri" w:cs="Calibri"/>
          <w:color w:val="242424"/>
        </w:rPr>
      </w:pPr>
      <w:r w:rsidRPr="0176AEC1">
        <w:rPr>
          <w:rFonts w:ascii="Calibri" w:eastAsia="Calibri" w:hAnsi="Calibri" w:cs="Calibri"/>
          <w:color w:val="242424"/>
        </w:rPr>
        <w:lastRenderedPageBreak/>
        <w:t xml:space="preserve"> </w:t>
      </w:r>
    </w:p>
    <w:p w14:paraId="32F8441D" w14:textId="4B2DCDE0"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580FDCFD" w14:textId="0907781A" w:rsidR="005C368C" w:rsidRDefault="4DB1BB4D" w:rsidP="0176AEC1">
      <w:pPr>
        <w:rPr>
          <w:rFonts w:ascii="Calibri" w:eastAsia="Calibri" w:hAnsi="Calibri" w:cs="Calibri"/>
          <w:color w:val="242424"/>
        </w:rPr>
      </w:pPr>
      <w:r w:rsidRPr="0176AEC1">
        <w:rPr>
          <w:rFonts w:ascii="Calibri" w:eastAsia="Calibri" w:hAnsi="Calibri" w:cs="Calibri"/>
          <w:b/>
          <w:bCs/>
          <w:color w:val="242424"/>
        </w:rPr>
        <w:t>First Day Logistics</w:t>
      </w:r>
    </w:p>
    <w:p w14:paraId="36E5633C" w14:textId="7D3BF499" w:rsidR="005C368C" w:rsidRDefault="4DB1BB4D" w:rsidP="0176AEC1">
      <w:pPr>
        <w:rPr>
          <w:rFonts w:ascii="Calibri" w:eastAsia="Calibri" w:hAnsi="Calibri" w:cs="Calibri"/>
          <w:color w:val="242424"/>
        </w:rPr>
      </w:pPr>
      <w:r w:rsidRPr="0176AEC1">
        <w:rPr>
          <w:rFonts w:ascii="Calibri" w:eastAsia="Calibri" w:hAnsi="Calibri" w:cs="Calibri"/>
          <w:b/>
          <w:bCs/>
          <w:color w:val="242424"/>
        </w:rPr>
        <w:t xml:space="preserve">Clinic Orientation </w:t>
      </w:r>
      <w:r w:rsidRPr="0176AEC1">
        <w:rPr>
          <w:rFonts w:ascii="Calibri" w:eastAsia="Calibri" w:hAnsi="Calibri" w:cs="Calibri"/>
          <w:color w:val="242424"/>
        </w:rPr>
        <w:t xml:space="preserve">Report to the Swedish Family Medicine Cherry Hill Clinic on the first floor of the Cherry Hill Professional Building at </w:t>
      </w:r>
      <w:r w:rsidRPr="0176AEC1">
        <w:rPr>
          <w:rFonts w:ascii="Calibri" w:eastAsia="Calibri" w:hAnsi="Calibri" w:cs="Calibri"/>
          <w:b/>
          <w:bCs/>
          <w:color w:val="242424"/>
        </w:rPr>
        <w:t>11am</w:t>
      </w:r>
      <w:r w:rsidRPr="0176AEC1">
        <w:rPr>
          <w:rFonts w:ascii="Calibri" w:eastAsia="Calibri" w:hAnsi="Calibri" w:cs="Calibri"/>
          <w:color w:val="242424"/>
        </w:rPr>
        <w:t xml:space="preserve"> on the first day of your rotation. Morning agenda includes orientation with the Site Director, clinic tour, and a required UW webinar over lunch. Afternoon clinic starts with a </w:t>
      </w:r>
      <w:r w:rsidRPr="0176AEC1">
        <w:rPr>
          <w:rFonts w:ascii="Calibri" w:eastAsia="Calibri" w:hAnsi="Calibri" w:cs="Calibri"/>
          <w:b/>
          <w:bCs/>
          <w:color w:val="242424"/>
        </w:rPr>
        <w:t>1:00 PM huddle</w:t>
      </w:r>
      <w:r w:rsidRPr="0176AEC1">
        <w:rPr>
          <w:rFonts w:ascii="Calibri" w:eastAsia="Calibri" w:hAnsi="Calibri" w:cs="Calibri"/>
          <w:color w:val="242424"/>
        </w:rPr>
        <w:t>. Wear attire appropriate for clinical work.</w:t>
      </w:r>
    </w:p>
    <w:p w14:paraId="0EF08744" w14:textId="26BC9E3A" w:rsidR="005C368C" w:rsidRDefault="4DB1BB4D" w:rsidP="0176AEC1">
      <w:pPr>
        <w:rPr>
          <w:rFonts w:ascii="Calibri" w:eastAsia="Calibri" w:hAnsi="Calibri" w:cs="Calibri"/>
          <w:color w:val="242424"/>
        </w:rPr>
      </w:pPr>
      <w:r w:rsidRPr="0176AEC1">
        <w:rPr>
          <w:rFonts w:ascii="Calibri" w:eastAsia="Calibri" w:hAnsi="Calibri" w:cs="Calibri"/>
          <w:b/>
          <w:bCs/>
          <w:color w:val="242424"/>
        </w:rPr>
        <w:t xml:space="preserve">Administrative Check-in: </w:t>
      </w:r>
      <w:r w:rsidRPr="0176AEC1">
        <w:rPr>
          <w:rFonts w:ascii="Calibri" w:eastAsia="Calibri" w:hAnsi="Calibri" w:cs="Calibri"/>
          <w:color w:val="242424"/>
        </w:rPr>
        <w:t>Administrative Offices are on the 4th floor for any issues. Access code required for entry and will be provided on your first day. Keep all access codes confidential once received.</w:t>
      </w:r>
    </w:p>
    <w:p w14:paraId="1BDED6F5" w14:textId="74EBDB7C" w:rsidR="005C368C" w:rsidRDefault="005C368C" w:rsidP="0176AEC1">
      <w:pPr>
        <w:rPr>
          <w:rFonts w:ascii="Calibri" w:eastAsia="Calibri" w:hAnsi="Calibri" w:cs="Calibri"/>
          <w:color w:val="242424"/>
        </w:rPr>
      </w:pPr>
    </w:p>
    <w:p w14:paraId="3F15D873" w14:textId="640B0480" w:rsidR="005C368C" w:rsidRDefault="2C4AB617" w:rsidP="0176AEC1">
      <w:pPr>
        <w:rPr>
          <w:rFonts w:ascii="Calibri" w:eastAsia="Calibri" w:hAnsi="Calibri" w:cs="Calibri"/>
          <w:color w:val="242424"/>
        </w:rPr>
      </w:pPr>
      <w:r w:rsidRPr="0176AEC1">
        <w:rPr>
          <w:rFonts w:ascii="Calibri" w:eastAsia="Calibri" w:hAnsi="Calibri" w:cs="Calibri"/>
          <w:b/>
          <w:bCs/>
          <w:color w:val="242424"/>
        </w:rPr>
        <w:t xml:space="preserve">Clinic Expectations &amp; Hours </w:t>
      </w:r>
      <w:r w:rsidRPr="0176AEC1">
        <w:rPr>
          <w:rFonts w:ascii="Calibri" w:eastAsia="Calibri" w:hAnsi="Calibri" w:cs="Calibri"/>
          <w:color w:val="242424"/>
        </w:rPr>
        <w:t xml:space="preserve"> </w:t>
      </w:r>
    </w:p>
    <w:p w14:paraId="275503F5" w14:textId="0DD52767"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In general, plan to see 3-4 patients per clinic session (1/2 day) and document their care in the chart. Check with individual preceptors about their expectations for each clinic session, as their styles may vary. We have received feedback that the chance to work with different preceptors with different bodies of knowledge is a strength of this rotation. </w:t>
      </w:r>
    </w:p>
    <w:p w14:paraId="5920A9F4" w14:textId="72AEDB41"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In the clinic, you will work with senior residents and residency faculty. Your weekly schedule will be posted in the clinic, and you will also be emailed a copy. In the clinic, your assigned preceptor must see EVERY PATIENT before they leave the clinic.  Please plan to stay until patients are seen and paperwork completed, usually not more than one hour after scheduled clinic hours. If you find you are staying later than 6 pm routinely, please discuss your patient load and documentation responsibilities with your preceptor.  </w:t>
      </w:r>
    </w:p>
    <w:p w14:paraId="3FE6F914" w14:textId="51BBA469"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Cherry Hill Clinic Hours: </w:t>
      </w:r>
    </w:p>
    <w:p w14:paraId="09239E82" w14:textId="4CA43FF2" w:rsidR="005C368C" w:rsidRDefault="0C58BAE9" w:rsidP="0176AEC1">
      <w:pPr>
        <w:pStyle w:val="ListParagraph"/>
        <w:numPr>
          <w:ilvl w:val="0"/>
          <w:numId w:val="3"/>
        </w:numPr>
        <w:rPr>
          <w:rFonts w:ascii="Calibri" w:eastAsia="Calibri" w:hAnsi="Calibri" w:cs="Calibri"/>
          <w:color w:val="242424"/>
        </w:rPr>
      </w:pPr>
      <w:r w:rsidRPr="0176AEC1">
        <w:rPr>
          <w:rFonts w:ascii="Calibri" w:eastAsia="Calibri" w:hAnsi="Calibri" w:cs="Calibri"/>
          <w:color w:val="242424"/>
        </w:rPr>
        <w:t xml:space="preserve">Mon/Wed/Th/Fri: 8:00-12:30, 1:30- 5:00; Clinic huddles at 8am and 1pm each day </w:t>
      </w:r>
    </w:p>
    <w:p w14:paraId="645E8B9A" w14:textId="553FA51D" w:rsidR="005C368C" w:rsidRDefault="0C58BAE9" w:rsidP="0176AEC1">
      <w:pPr>
        <w:pStyle w:val="ListParagraph"/>
        <w:numPr>
          <w:ilvl w:val="0"/>
          <w:numId w:val="3"/>
        </w:numPr>
        <w:rPr>
          <w:rFonts w:ascii="Calibri" w:eastAsia="Calibri" w:hAnsi="Calibri" w:cs="Calibri"/>
          <w:color w:val="242424"/>
        </w:rPr>
      </w:pPr>
      <w:r w:rsidRPr="0176AEC1">
        <w:rPr>
          <w:rFonts w:ascii="Calibri" w:eastAsia="Calibri" w:hAnsi="Calibri" w:cs="Calibri"/>
          <w:color w:val="242424"/>
        </w:rPr>
        <w:t xml:space="preserve">Tuesday: 8:30-12:30 (Didactics 1:00-5:00. Either in-person or virtual, for more information see below)  </w:t>
      </w:r>
    </w:p>
    <w:p w14:paraId="139D8153" w14:textId="3CA90423"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5413B23A" w14:textId="3B180EA3"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Inpatient Family Medicine Service (FMS) </w:t>
      </w:r>
    </w:p>
    <w:p w14:paraId="0DCCD642" w14:textId="05AA97D6" w:rsidR="005C368C" w:rsidRDefault="1717BF02" w:rsidP="0176AEC1">
      <w:pPr>
        <w:rPr>
          <w:rFonts w:ascii="Calibri" w:eastAsia="Calibri" w:hAnsi="Calibri" w:cs="Calibri"/>
          <w:color w:val="242424"/>
        </w:rPr>
      </w:pPr>
      <w:r w:rsidRPr="0176AEC1">
        <w:rPr>
          <w:rFonts w:ascii="Calibri" w:eastAsia="Calibri" w:hAnsi="Calibri" w:cs="Calibri"/>
          <w:color w:val="242424"/>
        </w:rPr>
        <w:t>At Swedish Cherry Hill, we practice full‑spectrum family medicine, providing outpatient care, inpatient care, and attending deliveries. The FMS team focuses on delivering high‑quality, evidence‑based, culturally sensitive care to pediatric, obstetric, and adult medical patients.</w:t>
      </w:r>
    </w:p>
    <w:p w14:paraId="6C920FFF" w14:textId="72EA4BDA" w:rsidR="005C368C" w:rsidRDefault="2960778F" w:rsidP="0176AEC1">
      <w:pPr>
        <w:rPr>
          <w:rFonts w:ascii="Calibri" w:eastAsia="Calibri" w:hAnsi="Calibri" w:cs="Calibri"/>
          <w:color w:val="242424"/>
        </w:rPr>
      </w:pPr>
      <w:r w:rsidRPr="0176AEC1">
        <w:rPr>
          <w:rFonts w:ascii="Calibri" w:eastAsia="Calibri" w:hAnsi="Calibri" w:cs="Calibri"/>
          <w:color w:val="242424"/>
        </w:rPr>
        <w:lastRenderedPageBreak/>
        <w:t>You will work alongside family medicine residents and attendings caring for patients from the five Swedish Family Medicine Cherry Hill Residency continuity clinics:</w:t>
      </w:r>
    </w:p>
    <w:p w14:paraId="4E102086" w14:textId="45E67BD0" w:rsidR="005C368C" w:rsidRDefault="1717BF02" w:rsidP="0176AEC1">
      <w:pPr>
        <w:numPr>
          <w:ilvl w:val="0"/>
          <w:numId w:val="2"/>
        </w:numPr>
        <w:rPr>
          <w:rFonts w:ascii="Calibri" w:eastAsia="Calibri" w:hAnsi="Calibri" w:cs="Calibri"/>
          <w:color w:val="242424"/>
        </w:rPr>
      </w:pPr>
      <w:r w:rsidRPr="0176AEC1">
        <w:rPr>
          <w:rFonts w:ascii="Calibri" w:eastAsia="Calibri" w:hAnsi="Calibri" w:cs="Calibri"/>
          <w:color w:val="242424"/>
        </w:rPr>
        <w:t>Sea Mar</w:t>
      </w:r>
    </w:p>
    <w:p w14:paraId="0E43600C" w14:textId="3008FFA7" w:rsidR="005C368C" w:rsidRDefault="1717BF02" w:rsidP="0176AEC1">
      <w:pPr>
        <w:numPr>
          <w:ilvl w:val="0"/>
          <w:numId w:val="2"/>
        </w:numPr>
        <w:rPr>
          <w:rFonts w:ascii="Calibri" w:eastAsia="Calibri" w:hAnsi="Calibri" w:cs="Calibri"/>
          <w:color w:val="242424"/>
        </w:rPr>
      </w:pPr>
      <w:r w:rsidRPr="0176AEC1">
        <w:rPr>
          <w:rFonts w:ascii="Calibri" w:eastAsia="Calibri" w:hAnsi="Calibri" w:cs="Calibri"/>
          <w:color w:val="242424"/>
        </w:rPr>
        <w:t>Seattle Indian Health Board</w:t>
      </w:r>
    </w:p>
    <w:p w14:paraId="6462A1EC" w14:textId="2FFEE0E8" w:rsidR="005C368C" w:rsidRDefault="1717BF02" w:rsidP="0176AEC1">
      <w:pPr>
        <w:numPr>
          <w:ilvl w:val="0"/>
          <w:numId w:val="2"/>
        </w:numPr>
        <w:rPr>
          <w:rFonts w:ascii="Calibri" w:eastAsia="Calibri" w:hAnsi="Calibri" w:cs="Calibri"/>
          <w:color w:val="242424"/>
        </w:rPr>
      </w:pPr>
      <w:r w:rsidRPr="0176AEC1">
        <w:rPr>
          <w:rFonts w:ascii="Calibri" w:eastAsia="Calibri" w:hAnsi="Calibri" w:cs="Calibri"/>
          <w:color w:val="242424"/>
        </w:rPr>
        <w:t>Carolyn Downs Community Health Center</w:t>
      </w:r>
    </w:p>
    <w:p w14:paraId="163BD6F5" w14:textId="3461D671" w:rsidR="005C368C" w:rsidRDefault="1717BF02" w:rsidP="0176AEC1">
      <w:pPr>
        <w:numPr>
          <w:ilvl w:val="0"/>
          <w:numId w:val="2"/>
        </w:numPr>
        <w:rPr>
          <w:rFonts w:ascii="Calibri" w:eastAsia="Calibri" w:hAnsi="Calibri" w:cs="Calibri"/>
          <w:color w:val="242424"/>
        </w:rPr>
      </w:pPr>
      <w:r w:rsidRPr="0176AEC1">
        <w:rPr>
          <w:rFonts w:ascii="Calibri" w:eastAsia="Calibri" w:hAnsi="Calibri" w:cs="Calibri"/>
          <w:color w:val="242424"/>
        </w:rPr>
        <w:t>International Community Health Services</w:t>
      </w:r>
    </w:p>
    <w:p w14:paraId="39EDF0EC" w14:textId="43AEAC11" w:rsidR="005C368C" w:rsidRDefault="1717BF02" w:rsidP="0176AEC1">
      <w:pPr>
        <w:numPr>
          <w:ilvl w:val="0"/>
          <w:numId w:val="2"/>
        </w:numPr>
        <w:rPr>
          <w:rFonts w:ascii="Calibri" w:eastAsia="Calibri" w:hAnsi="Calibri" w:cs="Calibri"/>
          <w:color w:val="242424"/>
        </w:rPr>
      </w:pPr>
      <w:r w:rsidRPr="0176AEC1">
        <w:rPr>
          <w:rFonts w:ascii="Calibri" w:eastAsia="Calibri" w:hAnsi="Calibri" w:cs="Calibri"/>
          <w:color w:val="242424"/>
        </w:rPr>
        <w:t>Swedish Cherry Hill Family Medicine</w:t>
      </w:r>
    </w:p>
    <w:p w14:paraId="1C1E018E" w14:textId="76989BAF" w:rsidR="005C368C" w:rsidRDefault="219E625F" w:rsidP="0176AEC1">
      <w:pPr>
        <w:rPr>
          <w:rFonts w:ascii="Calibri" w:eastAsia="Calibri" w:hAnsi="Calibri" w:cs="Calibri"/>
          <w:color w:val="242424"/>
        </w:rPr>
      </w:pPr>
      <w:r w:rsidRPr="0176AEC1">
        <w:rPr>
          <w:rFonts w:ascii="Segoe UI" w:eastAsia="Segoe UI" w:hAnsi="Segoe UI" w:cs="Segoe UI"/>
          <w:sz w:val="21"/>
          <w:szCs w:val="21"/>
        </w:rPr>
        <w:t xml:space="preserve">During your 6‑week clerkship, you will typically spend the 4th week on the inpatient Family Medicine Service (FMS) at Swedish First Hill. The Site Director will introduce you to the 3rd‑year </w:t>
      </w:r>
      <w:r w:rsidR="18DAC7D4" w:rsidRPr="0176AEC1">
        <w:rPr>
          <w:rFonts w:ascii="Segoe UI" w:eastAsia="Segoe UI" w:hAnsi="Segoe UI" w:cs="Segoe UI"/>
          <w:sz w:val="21"/>
          <w:szCs w:val="21"/>
        </w:rPr>
        <w:t>R</w:t>
      </w:r>
      <w:r w:rsidRPr="0176AEC1">
        <w:rPr>
          <w:rFonts w:ascii="Segoe UI" w:eastAsia="Segoe UI" w:hAnsi="Segoe UI" w:cs="Segoe UI"/>
          <w:sz w:val="21"/>
          <w:szCs w:val="21"/>
        </w:rPr>
        <w:t xml:space="preserve">esident leading the service during the week prior to your start so you can coordinate your meeting location and plan </w:t>
      </w:r>
      <w:r w:rsidR="33283A5D" w:rsidRPr="0176AEC1">
        <w:rPr>
          <w:rFonts w:ascii="Segoe UI" w:eastAsia="Segoe UI" w:hAnsi="Segoe UI" w:cs="Segoe UI"/>
          <w:sz w:val="21"/>
          <w:szCs w:val="21"/>
        </w:rPr>
        <w:t>for Day 1.</w:t>
      </w:r>
    </w:p>
    <w:p w14:paraId="37D036BC" w14:textId="3AAF862F" w:rsidR="005C368C" w:rsidRDefault="36CD93B9" w:rsidP="0176AEC1">
      <w:pPr>
        <w:rPr>
          <w:rFonts w:ascii="Calibri" w:eastAsia="Calibri" w:hAnsi="Calibri" w:cs="Calibri"/>
          <w:color w:val="242424"/>
        </w:rPr>
      </w:pPr>
      <w:r w:rsidRPr="0176AEC1">
        <w:rPr>
          <w:rFonts w:ascii="Calibri" w:eastAsia="Calibri" w:hAnsi="Calibri" w:cs="Calibri"/>
          <w:color w:val="242424"/>
        </w:rPr>
        <w:t>S</w:t>
      </w:r>
      <w:r w:rsidR="7932C309" w:rsidRPr="0176AEC1">
        <w:rPr>
          <w:rFonts w:ascii="Calibri" w:eastAsia="Calibri" w:hAnsi="Calibri" w:cs="Calibri"/>
          <w:color w:val="242424"/>
        </w:rPr>
        <w:t xml:space="preserve">enior </w:t>
      </w:r>
      <w:r w:rsidR="4883CF80" w:rsidRPr="0176AEC1">
        <w:rPr>
          <w:rFonts w:ascii="Calibri" w:eastAsia="Calibri" w:hAnsi="Calibri" w:cs="Calibri"/>
          <w:color w:val="242424"/>
        </w:rPr>
        <w:t>R</w:t>
      </w:r>
      <w:r w:rsidR="7932C309" w:rsidRPr="0176AEC1">
        <w:rPr>
          <w:rFonts w:ascii="Calibri" w:eastAsia="Calibri" w:hAnsi="Calibri" w:cs="Calibri"/>
          <w:color w:val="242424"/>
        </w:rPr>
        <w:t xml:space="preserve">esidents </w:t>
      </w:r>
      <w:r w:rsidR="1717BF02" w:rsidRPr="0176AEC1">
        <w:rPr>
          <w:rFonts w:ascii="Calibri" w:eastAsia="Calibri" w:hAnsi="Calibri" w:cs="Calibri"/>
          <w:color w:val="242424"/>
        </w:rPr>
        <w:t xml:space="preserve">will communicate when formal rounds begin and will assign patient care tasks among interns and sub‑interns. Make sure to leave time between seeing your patients and formal rounds to huddle with your </w:t>
      </w:r>
      <w:r w:rsidR="1B2DCBDB" w:rsidRPr="0176AEC1">
        <w:rPr>
          <w:rFonts w:ascii="Calibri" w:eastAsia="Calibri" w:hAnsi="Calibri" w:cs="Calibri"/>
          <w:color w:val="242424"/>
        </w:rPr>
        <w:t xml:space="preserve">senior resident </w:t>
      </w:r>
      <w:r w:rsidR="1717BF02" w:rsidRPr="0176AEC1">
        <w:rPr>
          <w:rFonts w:ascii="Calibri" w:eastAsia="Calibri" w:hAnsi="Calibri" w:cs="Calibri"/>
          <w:color w:val="242424"/>
        </w:rPr>
        <w:t>and review each patient’s plan.</w:t>
      </w:r>
      <w:r w:rsidR="3E0D4EC5" w:rsidRPr="0176AEC1">
        <w:rPr>
          <w:rFonts w:ascii="Calibri" w:eastAsia="Calibri" w:hAnsi="Calibri" w:cs="Calibri"/>
          <w:color w:val="242424"/>
        </w:rPr>
        <w:t xml:space="preserve"> </w:t>
      </w:r>
    </w:p>
    <w:p w14:paraId="047ED3C8" w14:textId="28ED7752" w:rsidR="005C368C" w:rsidRDefault="0D38710E" w:rsidP="0176AEC1">
      <w:pPr>
        <w:rPr>
          <w:rFonts w:ascii="Calibri" w:eastAsia="Calibri" w:hAnsi="Calibri" w:cs="Calibri"/>
          <w:color w:val="242424"/>
        </w:rPr>
      </w:pPr>
      <w:r w:rsidRPr="0176AEC1">
        <w:rPr>
          <w:rFonts w:ascii="Calibri" w:eastAsia="Calibri" w:hAnsi="Calibri" w:cs="Calibri"/>
          <w:color w:val="242424"/>
        </w:rPr>
        <w:t>You may be assigned a patient admitted overnight; check with the senior residents to confirm your responsibilities.</w:t>
      </w:r>
      <w:r w:rsidRPr="0176AEC1">
        <w:rPr>
          <w:rFonts w:ascii="Calibri" w:eastAsia="Calibri" w:hAnsi="Calibri" w:cs="Calibri"/>
        </w:rPr>
        <w:t xml:space="preserve"> </w:t>
      </w:r>
      <w:r w:rsidR="7ABA258B" w:rsidRPr="0176AEC1">
        <w:rPr>
          <w:rFonts w:ascii="Calibri" w:eastAsia="Calibri" w:hAnsi="Calibri" w:cs="Calibri"/>
        </w:rPr>
        <w:t>During your rotation, you will participate in 2–3 direct observation sessions using the patient‑centered communication form. These will be scheduled for you.</w:t>
      </w:r>
      <w:r w:rsidR="7ABA258B" w:rsidRPr="0176AEC1">
        <w:rPr>
          <w:rFonts w:ascii="Calibri" w:eastAsia="Calibri" w:hAnsi="Calibri" w:cs="Calibri"/>
          <w:color w:val="242424"/>
        </w:rPr>
        <w:t xml:space="preserve"> </w:t>
      </w:r>
    </w:p>
    <w:p w14:paraId="65694290" w14:textId="6CFA5D30" w:rsidR="005C368C" w:rsidRDefault="005C368C" w:rsidP="0176AEC1">
      <w:pPr>
        <w:rPr>
          <w:rFonts w:ascii="Calibri" w:eastAsia="Calibri" w:hAnsi="Calibri" w:cs="Calibri"/>
          <w:color w:val="242424"/>
        </w:rPr>
      </w:pPr>
    </w:p>
    <w:p w14:paraId="0537CA24" w14:textId="17EFD103" w:rsidR="005C368C" w:rsidRDefault="2367C01B" w:rsidP="0176AEC1">
      <w:pPr>
        <w:rPr>
          <w:rFonts w:ascii="Calibri" w:eastAsia="Calibri" w:hAnsi="Calibri" w:cs="Calibri"/>
          <w:b/>
          <w:bCs/>
          <w:color w:val="242424"/>
        </w:rPr>
      </w:pPr>
      <w:r w:rsidRPr="0176AEC1">
        <w:rPr>
          <w:rFonts w:ascii="Calibri" w:eastAsia="Calibri" w:hAnsi="Calibri" w:cs="Calibri"/>
          <w:b/>
          <w:bCs/>
          <w:color w:val="242424"/>
        </w:rPr>
        <w:t xml:space="preserve">Daily Progress Notes </w:t>
      </w:r>
    </w:p>
    <w:p w14:paraId="246AD5F7" w14:textId="798EC157" w:rsidR="005C368C" w:rsidRDefault="3CFA56F9" w:rsidP="0176AEC1">
      <w:pPr>
        <w:spacing w:after="0" w:line="300" w:lineRule="auto"/>
        <w:rPr>
          <w:rFonts w:ascii="Calibri" w:eastAsia="Calibri" w:hAnsi="Calibri" w:cs="Calibri"/>
          <w:color w:val="242424"/>
        </w:rPr>
      </w:pPr>
      <w:r w:rsidRPr="0176AEC1">
        <w:rPr>
          <w:rFonts w:ascii="Segoe UI" w:eastAsia="Segoe UI" w:hAnsi="Segoe UI" w:cs="Segoe UI"/>
          <w:sz w:val="21"/>
          <w:szCs w:val="21"/>
        </w:rPr>
        <w:t xml:space="preserve">You will be </w:t>
      </w:r>
      <w:r w:rsidR="2969874A" w:rsidRPr="0176AEC1">
        <w:rPr>
          <w:rFonts w:ascii="Segoe UI" w:eastAsia="Segoe UI" w:hAnsi="Segoe UI" w:cs="Segoe UI"/>
          <w:sz w:val="21"/>
          <w:szCs w:val="21"/>
        </w:rPr>
        <w:t xml:space="preserve">assigned </w:t>
      </w:r>
      <w:r w:rsidRPr="0176AEC1">
        <w:rPr>
          <w:rFonts w:ascii="Segoe UI" w:eastAsia="Segoe UI" w:hAnsi="Segoe UI" w:cs="Segoe UI"/>
          <w:sz w:val="21"/>
          <w:szCs w:val="21"/>
        </w:rPr>
        <w:t>patients, write daily progress notes, and present complete assessments and plans.</w:t>
      </w:r>
      <w:r w:rsidRPr="0176AEC1">
        <w:rPr>
          <w:rFonts w:ascii="Calibri" w:eastAsia="Calibri" w:hAnsi="Calibri" w:cs="Calibri"/>
          <w:color w:val="242424"/>
        </w:rPr>
        <w:t xml:space="preserve"> </w:t>
      </w:r>
      <w:r w:rsidR="0C58BAE9" w:rsidRPr="0176AEC1">
        <w:rPr>
          <w:rFonts w:ascii="Calibri" w:eastAsia="Calibri" w:hAnsi="Calibri" w:cs="Calibri"/>
          <w:color w:val="242424"/>
        </w:rPr>
        <w:t xml:space="preserve">You should always write complete daily progress notes on your patients and do your best to develop and present complete assessments and plans.  Patient care plans must always be discussed with an intern (if applicable) and approved by Family Medicine </w:t>
      </w:r>
      <w:r w:rsidR="7882F33A" w:rsidRPr="0176AEC1">
        <w:rPr>
          <w:rFonts w:ascii="Calibri" w:eastAsia="Calibri" w:hAnsi="Calibri" w:cs="Calibri"/>
          <w:color w:val="242424"/>
        </w:rPr>
        <w:t>S</w:t>
      </w:r>
      <w:r w:rsidR="0C58BAE9" w:rsidRPr="0176AEC1">
        <w:rPr>
          <w:rFonts w:ascii="Calibri" w:eastAsia="Calibri" w:hAnsi="Calibri" w:cs="Calibri"/>
          <w:color w:val="242424"/>
        </w:rPr>
        <w:t xml:space="preserve">enior </w:t>
      </w:r>
      <w:r w:rsidR="35B67993" w:rsidRPr="0176AEC1">
        <w:rPr>
          <w:rFonts w:ascii="Calibri" w:eastAsia="Calibri" w:hAnsi="Calibri" w:cs="Calibri"/>
          <w:color w:val="242424"/>
        </w:rPr>
        <w:t>R</w:t>
      </w:r>
      <w:r w:rsidR="0C58BAE9" w:rsidRPr="0176AEC1">
        <w:rPr>
          <w:rFonts w:ascii="Calibri" w:eastAsia="Calibri" w:hAnsi="Calibri" w:cs="Calibri"/>
          <w:color w:val="242424"/>
        </w:rPr>
        <w:t xml:space="preserve">esidents or faculty. All notes and orders must be cosigned. </w:t>
      </w:r>
    </w:p>
    <w:p w14:paraId="48EDBC00" w14:textId="5F7B9580"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49883409" w14:textId="6DDEEB82"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Call </w:t>
      </w:r>
    </w:p>
    <w:p w14:paraId="38FCD798" w14:textId="334779AA" w:rsidR="005C368C" w:rsidRDefault="0C58BAE9" w:rsidP="0176AEC1">
      <w:pPr>
        <w:rPr>
          <w:rFonts w:ascii="Calibri" w:eastAsia="Calibri" w:hAnsi="Calibri" w:cs="Calibri"/>
        </w:rPr>
      </w:pPr>
      <w:r w:rsidRPr="0176AEC1">
        <w:rPr>
          <w:rFonts w:ascii="Calibri" w:eastAsia="Calibri" w:hAnsi="Calibri" w:cs="Calibri"/>
          <w:color w:val="242424"/>
        </w:rPr>
        <w:t xml:space="preserve">You will be expected to take 2 call shifts during your week on FMS. You are responsible for arranging your call schedule with the Senior Resident at the beginning of your rotation. </w:t>
      </w:r>
    </w:p>
    <w:p w14:paraId="15914AFA" w14:textId="162B5346" w:rsidR="005C368C" w:rsidRDefault="0C58BAE9" w:rsidP="0176AEC1">
      <w:pPr>
        <w:pStyle w:val="ListParagraph"/>
        <w:numPr>
          <w:ilvl w:val="0"/>
          <w:numId w:val="1"/>
        </w:numPr>
        <w:rPr>
          <w:rFonts w:ascii="Calibri" w:eastAsia="Calibri" w:hAnsi="Calibri" w:cs="Calibri"/>
        </w:rPr>
      </w:pPr>
      <w:r w:rsidRPr="0176AEC1">
        <w:rPr>
          <w:rFonts w:ascii="Calibri" w:eastAsia="Calibri" w:hAnsi="Calibri" w:cs="Calibri"/>
          <w:color w:val="242424"/>
        </w:rPr>
        <w:t>Call is a day shift from 0600-2000</w:t>
      </w:r>
    </w:p>
    <w:p w14:paraId="1B527674" w14:textId="35E9E8D6" w:rsidR="005C368C" w:rsidRDefault="3026EEBC" w:rsidP="0176AEC1">
      <w:pPr>
        <w:pStyle w:val="ListParagraph"/>
        <w:numPr>
          <w:ilvl w:val="0"/>
          <w:numId w:val="1"/>
        </w:numPr>
        <w:rPr>
          <w:rFonts w:ascii="Calibri" w:eastAsia="Calibri" w:hAnsi="Calibri" w:cs="Calibri"/>
        </w:rPr>
      </w:pPr>
      <w:r w:rsidRPr="0176AEC1">
        <w:rPr>
          <w:rFonts w:ascii="Calibri" w:eastAsia="Calibri" w:hAnsi="Calibri" w:cs="Calibri"/>
          <w:color w:val="242424"/>
        </w:rPr>
        <w:t>S</w:t>
      </w:r>
      <w:r w:rsidR="0C58BAE9" w:rsidRPr="0176AEC1">
        <w:rPr>
          <w:rFonts w:ascii="Calibri" w:eastAsia="Calibri" w:hAnsi="Calibri" w:cs="Calibri"/>
          <w:color w:val="242424"/>
        </w:rPr>
        <w:t>hort call is from 0600-1700</w:t>
      </w:r>
    </w:p>
    <w:p w14:paraId="3058F895" w14:textId="0A23AD09" w:rsidR="005C368C" w:rsidRDefault="6315A3A0" w:rsidP="0176AEC1">
      <w:pPr>
        <w:pStyle w:val="ListParagraph"/>
        <w:numPr>
          <w:ilvl w:val="0"/>
          <w:numId w:val="1"/>
        </w:numPr>
        <w:rPr>
          <w:rFonts w:ascii="Calibri" w:eastAsia="Calibri" w:hAnsi="Calibri" w:cs="Calibri"/>
        </w:rPr>
      </w:pPr>
      <w:r w:rsidRPr="0176AEC1">
        <w:rPr>
          <w:rFonts w:ascii="Calibri" w:eastAsia="Calibri" w:hAnsi="Calibri" w:cs="Calibri"/>
          <w:color w:val="000000" w:themeColor="text1"/>
        </w:rPr>
        <w:t>There is no night or weekend call on this rotation.</w:t>
      </w:r>
    </w:p>
    <w:p w14:paraId="4936A1AA" w14:textId="69C07CFB" w:rsidR="005C368C" w:rsidRDefault="752C29E1" w:rsidP="0176AEC1">
      <w:pPr>
        <w:rPr>
          <w:rFonts w:ascii="Calibri" w:eastAsia="Calibri" w:hAnsi="Calibri" w:cs="Calibri"/>
          <w:color w:val="242424"/>
        </w:rPr>
      </w:pPr>
      <w:r w:rsidRPr="0176AEC1">
        <w:rPr>
          <w:rFonts w:ascii="Calibri" w:eastAsia="Calibri" w:hAnsi="Calibri" w:cs="Calibri"/>
          <w:color w:val="242424"/>
        </w:rPr>
        <w:lastRenderedPageBreak/>
        <w:t xml:space="preserve">We strictly follow resident work‑hour rules, and you must have </w:t>
      </w:r>
      <w:r w:rsidRPr="0176AEC1">
        <w:rPr>
          <w:rFonts w:ascii="Calibri" w:eastAsia="Calibri" w:hAnsi="Calibri" w:cs="Calibri"/>
          <w:b/>
          <w:bCs/>
          <w:color w:val="242424"/>
        </w:rPr>
        <w:t>a minimum of 8 hours off between shifts</w:t>
      </w:r>
      <w:r w:rsidRPr="0176AEC1">
        <w:rPr>
          <w:rFonts w:ascii="Calibri" w:eastAsia="Calibri" w:hAnsi="Calibri" w:cs="Calibri"/>
          <w:color w:val="242424"/>
        </w:rPr>
        <w:t xml:space="preserve"> with no exceptions. Communicate any scheduling needs or concerns with your team so they can support you.</w:t>
      </w:r>
    </w:p>
    <w:p w14:paraId="3F96C97A" w14:textId="0C3CCBF9" w:rsidR="005C368C" w:rsidRDefault="005C368C" w:rsidP="0176AEC1">
      <w:pPr>
        <w:rPr>
          <w:rFonts w:ascii="Calibri" w:eastAsia="Calibri" w:hAnsi="Calibri" w:cs="Calibri"/>
          <w:color w:val="242424"/>
        </w:rPr>
      </w:pPr>
    </w:p>
    <w:p w14:paraId="20F3C56A" w14:textId="29BD0006" w:rsidR="005C368C" w:rsidRDefault="0C58BAE9" w:rsidP="0176AEC1">
      <w:pPr>
        <w:rPr>
          <w:rFonts w:ascii="Calibri" w:eastAsia="Calibri" w:hAnsi="Calibri" w:cs="Calibri"/>
          <w:color w:val="242424"/>
        </w:rPr>
      </w:pPr>
      <w:r w:rsidRPr="0176AEC1">
        <w:rPr>
          <w:rFonts w:ascii="Calibri" w:eastAsia="Calibri" w:hAnsi="Calibri" w:cs="Calibri"/>
          <w:color w:val="242424"/>
        </w:rPr>
        <w:t>It is important that you present your patients the day following admission. If this is not possible, please talk with your</w:t>
      </w:r>
      <w:r w:rsidR="610AD5E1" w:rsidRPr="0176AEC1">
        <w:rPr>
          <w:rFonts w:ascii="Calibri" w:eastAsia="Calibri" w:hAnsi="Calibri" w:cs="Calibri"/>
          <w:color w:val="242424"/>
        </w:rPr>
        <w:t xml:space="preserve"> Senior Resident to arrange an alternative plan.</w:t>
      </w:r>
    </w:p>
    <w:p w14:paraId="393FCFB2" w14:textId="11FE74B7" w:rsidR="005C368C" w:rsidRDefault="005C368C" w:rsidP="0176AEC1">
      <w:pPr>
        <w:rPr>
          <w:rFonts w:ascii="Calibri" w:eastAsia="Calibri" w:hAnsi="Calibri" w:cs="Calibri"/>
          <w:color w:val="242424"/>
        </w:rPr>
      </w:pPr>
    </w:p>
    <w:p w14:paraId="3249D08D" w14:textId="61CCDEC2"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Presentations </w:t>
      </w:r>
    </w:p>
    <w:p w14:paraId="10F2B15A" w14:textId="1C58657C"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Err on the side of formality whenever presenting. While an inpatient H&amp;P presentation clearly differs from an inpatient SOAP or outpatient SOAP presentation, the structure is critical for clear communication. You may be asked to shorten presentations once your team/preceptor knows that you know how to present. Again, every time you have a new team or preceptor, default back to formal presentations until/unless you are asked to do otherwise. We know it can start to feel like “Goldilocks &amp; The Three Bears” (“it’s too brief!”, “It’s too detailed!”) Do the best you can – it usually works out well, and you become more flexible in the process. </w:t>
      </w:r>
    </w:p>
    <w:p w14:paraId="028A38B2" w14:textId="2F34ECF6"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32EAA386" w14:textId="7F96DBC5"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 xml:space="preserve">Feedback </w:t>
      </w:r>
    </w:p>
    <w:p w14:paraId="578A4E27" w14:textId="0D622A68"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Timely, relevant feedback is an important part of the education process.  While in the clinic, you have daily evaluation sheets in the preceptor room.  After each half-day in the clinic, please ask your preceptor to fill out a sheet.  This should act as a prompt for them to discuss your performance during that session.  A formal feedback session will be scheduled with the site director after the second week of the clerkship and again at the end of the clerkship.  Please take a few evaluation sheets and ask for feedback during your FMS week. Final grades are determined by course directors at UW based on input from all your preceptors.  Guidelines are posted on the web.   </w:t>
      </w:r>
    </w:p>
    <w:p w14:paraId="58A87CC0" w14:textId="32C7E718"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p w14:paraId="42A53E40" w14:textId="7FDBC041" w:rsidR="005C368C" w:rsidRDefault="6AE3614C" w:rsidP="0176AEC1">
      <w:r w:rsidRPr="0176AEC1">
        <w:rPr>
          <w:rFonts w:ascii="Calibri" w:eastAsia="Calibri" w:hAnsi="Calibri" w:cs="Calibri"/>
          <w:b/>
          <w:bCs/>
          <w:color w:val="242424"/>
        </w:rPr>
        <w:t>Educational Experiences</w:t>
      </w:r>
    </w:p>
    <w:p w14:paraId="733AA427" w14:textId="6370AF49"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Tuesday Didactics conferences are a hybrid of virtual and in-person. If didactics are in person, they will either be in the residency conference room on the Cherry Hill Campus on the 4th floor of the Professional Building from 1:00-5:00pm. </w:t>
      </w:r>
      <w:r w:rsidR="509E6B14" w:rsidRPr="0176AEC1">
        <w:rPr>
          <w:rFonts w:ascii="Calibri" w:eastAsia="Calibri" w:hAnsi="Calibri" w:cs="Calibri"/>
          <w:color w:val="242424"/>
        </w:rPr>
        <w:t>If you need to attend virtually, please ask a resident or attending for the appropriate link.</w:t>
      </w:r>
    </w:p>
    <w:p w14:paraId="733B7A9E" w14:textId="78009513" w:rsidR="005C368C" w:rsidRDefault="0C58BAE9" w:rsidP="0176AEC1">
      <w:pPr>
        <w:rPr>
          <w:rFonts w:ascii="Calibri" w:eastAsia="Calibri" w:hAnsi="Calibri" w:cs="Calibri"/>
          <w:color w:val="242424"/>
        </w:rPr>
      </w:pPr>
      <w:r w:rsidRPr="0176AEC1">
        <w:rPr>
          <w:rFonts w:ascii="Calibri" w:eastAsia="Calibri" w:hAnsi="Calibri" w:cs="Calibri"/>
          <w:color w:val="242424"/>
        </w:rPr>
        <w:lastRenderedPageBreak/>
        <w:t xml:space="preserve">As medical students, you do not attend Balint, Resident-only, Resident-Faculty sessions or staff meetings.  </w:t>
      </w:r>
      <w:r w:rsidR="0F29843E" w:rsidRPr="0176AEC1">
        <w:rPr>
          <w:rFonts w:ascii="Calibri" w:eastAsia="Calibri" w:hAnsi="Calibri" w:cs="Calibri"/>
          <w:color w:val="242424"/>
        </w:rPr>
        <w:t>If a Tuesday afternoon begins with one of these activities, please take a lunch break at 12:30 and return in time for the scheduled didactic lectures.</w:t>
      </w:r>
    </w:p>
    <w:p w14:paraId="5F2CB40E" w14:textId="0B045E95" w:rsidR="005C368C" w:rsidRDefault="0F29843E" w:rsidP="0176AEC1">
      <w:pPr>
        <w:rPr>
          <w:rFonts w:ascii="Calibri" w:eastAsia="Calibri" w:hAnsi="Calibri" w:cs="Calibri"/>
          <w:color w:val="242424"/>
        </w:rPr>
      </w:pPr>
      <w:r w:rsidRPr="0176AEC1">
        <w:rPr>
          <w:rFonts w:ascii="Calibri" w:eastAsia="Calibri" w:hAnsi="Calibri" w:cs="Calibri"/>
          <w:color w:val="242424"/>
        </w:rPr>
        <w:t>Grand Rounds and OB Morbidity &amp; Mortality Conferences are scheduled on variable dates. We will notify you if any occurs during your rotation.</w:t>
      </w:r>
    </w:p>
    <w:p w14:paraId="63AF50A6" w14:textId="20367324" w:rsidR="005C368C" w:rsidRDefault="0C58BAE9" w:rsidP="0176AEC1">
      <w:pPr>
        <w:rPr>
          <w:rFonts w:ascii="Calibri" w:eastAsia="Calibri" w:hAnsi="Calibri" w:cs="Calibri"/>
          <w:color w:val="242424"/>
        </w:rPr>
      </w:pPr>
      <w:r w:rsidRPr="0176AEC1">
        <w:rPr>
          <w:rFonts w:ascii="Calibri" w:eastAsia="Calibri" w:hAnsi="Calibri" w:cs="Calibri"/>
          <w:color w:val="242424"/>
        </w:rPr>
        <w:t>If you are interested</w:t>
      </w:r>
      <w:r w:rsidR="6F40B9DC" w:rsidRPr="0176AEC1">
        <w:rPr>
          <w:rFonts w:ascii="Calibri" w:eastAsia="Calibri" w:hAnsi="Calibri" w:cs="Calibri"/>
          <w:color w:val="242424"/>
        </w:rPr>
        <w:t xml:space="preserve"> in additional clinical learning</w:t>
      </w:r>
      <w:r w:rsidRPr="0176AEC1">
        <w:rPr>
          <w:rFonts w:ascii="Calibri" w:eastAsia="Calibri" w:hAnsi="Calibri" w:cs="Calibri"/>
          <w:color w:val="242424"/>
        </w:rPr>
        <w:t xml:space="preserve">, </w:t>
      </w:r>
      <w:r w:rsidR="653E405F" w:rsidRPr="0176AEC1">
        <w:rPr>
          <w:rFonts w:ascii="Calibri" w:eastAsia="Calibri" w:hAnsi="Calibri" w:cs="Calibri"/>
          <w:color w:val="242424"/>
        </w:rPr>
        <w:t>speak with</w:t>
      </w:r>
      <w:r w:rsidRPr="0176AEC1">
        <w:rPr>
          <w:rFonts w:ascii="Calibri" w:eastAsia="Calibri" w:hAnsi="Calibri" w:cs="Calibri"/>
          <w:color w:val="242424"/>
        </w:rPr>
        <w:t xml:space="preserve"> the </w:t>
      </w:r>
      <w:r w:rsidR="52D6F0AB" w:rsidRPr="0176AEC1">
        <w:rPr>
          <w:rFonts w:ascii="Calibri" w:eastAsia="Calibri" w:hAnsi="Calibri" w:cs="Calibri"/>
          <w:color w:val="242424"/>
        </w:rPr>
        <w:t>S</w:t>
      </w:r>
      <w:r w:rsidRPr="0176AEC1">
        <w:rPr>
          <w:rFonts w:ascii="Calibri" w:eastAsia="Calibri" w:hAnsi="Calibri" w:cs="Calibri"/>
          <w:color w:val="242424"/>
        </w:rPr>
        <w:t xml:space="preserve">ite </w:t>
      </w:r>
      <w:r w:rsidR="5684DCEE" w:rsidRPr="0176AEC1">
        <w:rPr>
          <w:rFonts w:ascii="Calibri" w:eastAsia="Calibri" w:hAnsi="Calibri" w:cs="Calibri"/>
          <w:color w:val="242424"/>
        </w:rPr>
        <w:t>D</w:t>
      </w:r>
      <w:r w:rsidRPr="0176AEC1">
        <w:rPr>
          <w:rFonts w:ascii="Calibri" w:eastAsia="Calibri" w:hAnsi="Calibri" w:cs="Calibri"/>
          <w:color w:val="242424"/>
        </w:rPr>
        <w:t>irector about other opportunities in Procedure, Ultrasound, or Colposcopy clinics, or whether visiting one of our affiliated FQHCs</w:t>
      </w:r>
      <w:r w:rsidR="4C652E5F" w:rsidRPr="0176AEC1">
        <w:rPr>
          <w:rFonts w:ascii="Calibri" w:eastAsia="Calibri" w:hAnsi="Calibri" w:cs="Calibri"/>
          <w:color w:val="242424"/>
        </w:rPr>
        <w:t xml:space="preserve">– </w:t>
      </w:r>
      <w:r w:rsidRPr="0176AEC1">
        <w:rPr>
          <w:rFonts w:ascii="Calibri" w:eastAsia="Calibri" w:hAnsi="Calibri" w:cs="Calibri"/>
          <w:color w:val="242424"/>
        </w:rPr>
        <w:t>Carolyn Downs, SIHB, ICHS or SeaMar</w:t>
      </w:r>
      <w:r w:rsidR="2FAEACAA" w:rsidRPr="0176AEC1">
        <w:rPr>
          <w:rFonts w:ascii="Calibri" w:eastAsia="Calibri" w:hAnsi="Calibri" w:cs="Calibri"/>
          <w:color w:val="242424"/>
        </w:rPr>
        <w:t xml:space="preserve"> – is available</w:t>
      </w:r>
      <w:r w:rsidRPr="0176AEC1">
        <w:rPr>
          <w:rFonts w:ascii="Calibri" w:eastAsia="Calibri" w:hAnsi="Calibri" w:cs="Calibri"/>
          <w:color w:val="242424"/>
        </w:rPr>
        <w:t xml:space="preserve">. </w:t>
      </w:r>
      <w:r w:rsidR="5D47255B" w:rsidRPr="0176AEC1">
        <w:rPr>
          <w:rFonts w:ascii="Calibri" w:eastAsia="Calibri" w:hAnsi="Calibri" w:cs="Calibri"/>
          <w:color w:val="242424"/>
        </w:rPr>
        <w:t>Our residency takes pride in its close partnership with these clinics, which serve diverse and distinct communities.</w:t>
      </w:r>
    </w:p>
    <w:p w14:paraId="705F5108" w14:textId="326D9D27" w:rsidR="005C368C" w:rsidRDefault="5D47255B" w:rsidP="0176AEC1">
      <w:pPr>
        <w:rPr>
          <w:rFonts w:ascii="Calibri" w:eastAsia="Calibri" w:hAnsi="Calibri" w:cs="Calibri"/>
          <w:color w:val="242424"/>
        </w:rPr>
      </w:pPr>
      <w:r w:rsidRPr="0176AEC1">
        <w:rPr>
          <w:rFonts w:ascii="Calibri" w:eastAsia="Calibri" w:hAnsi="Calibri" w:cs="Calibri"/>
          <w:color w:val="242424"/>
        </w:rPr>
        <w:t>There is also an opportunity to spend a clinic day on the Addiction Recovery Services unit on the fifth floor of Swedish Hospital’s Ballard campus. Many medical students find this to be an excellent introduction to the challenges of addiction medicine. These experiences are observational, subject to availability, and prioritized for residents.</w:t>
      </w:r>
      <w:r w:rsidR="00000000">
        <w:br/>
      </w:r>
    </w:p>
    <w:p w14:paraId="24AE4D65" w14:textId="58FB0B5F" w:rsidR="005C368C" w:rsidRDefault="217FCA65" w:rsidP="0176AEC1">
      <w:pPr>
        <w:rPr>
          <w:rFonts w:ascii="Calibri" w:eastAsia="Calibri" w:hAnsi="Calibri" w:cs="Calibri"/>
          <w:b/>
          <w:bCs/>
          <w:color w:val="242424"/>
        </w:rPr>
      </w:pPr>
      <w:r w:rsidRPr="0176AEC1">
        <w:rPr>
          <w:rFonts w:ascii="Calibri" w:eastAsia="Calibri" w:hAnsi="Calibri" w:cs="Calibri"/>
          <w:b/>
          <w:bCs/>
          <w:color w:val="242424"/>
        </w:rPr>
        <w:t xml:space="preserve">Educational Materials </w:t>
      </w:r>
    </w:p>
    <w:p w14:paraId="5121A13F" w14:textId="70D81287" w:rsidR="005C368C" w:rsidRDefault="79383F12" w:rsidP="0176AEC1">
      <w:pPr>
        <w:rPr>
          <w:rFonts w:ascii="Calibri" w:eastAsia="Calibri" w:hAnsi="Calibri" w:cs="Calibri"/>
          <w:color w:val="242424"/>
        </w:rPr>
      </w:pPr>
      <w:r w:rsidRPr="0176AEC1">
        <w:rPr>
          <w:rFonts w:ascii="Calibri" w:eastAsia="Calibri" w:hAnsi="Calibri" w:cs="Calibri"/>
          <w:color w:val="242424"/>
        </w:rPr>
        <w:t>You are encouraged to make good use of online resources to obtain current, evidence‑based information on patient care.</w:t>
      </w:r>
    </w:p>
    <w:p w14:paraId="5AD12D4D" w14:textId="301F5F6C" w:rsidR="005C368C" w:rsidRDefault="79383F12" w:rsidP="0176AEC1">
      <w:pPr>
        <w:rPr>
          <w:rFonts w:ascii="Calibri" w:eastAsia="Calibri" w:hAnsi="Calibri" w:cs="Calibri"/>
          <w:color w:val="242424"/>
        </w:rPr>
      </w:pPr>
      <w:r w:rsidRPr="0176AEC1">
        <w:rPr>
          <w:rFonts w:ascii="Calibri" w:eastAsia="Calibri" w:hAnsi="Calibri" w:cs="Calibri"/>
          <w:color w:val="242424"/>
        </w:rPr>
        <w:t xml:space="preserve">Recommended online evidence‑based resource: </w:t>
      </w:r>
      <w:r w:rsidRPr="0176AEC1">
        <w:rPr>
          <w:rFonts w:ascii="Calibri" w:eastAsia="Calibri" w:hAnsi="Calibri" w:cs="Calibri"/>
          <w:b/>
          <w:bCs/>
          <w:color w:val="242424"/>
        </w:rPr>
        <w:t>DynaMed</w:t>
      </w:r>
      <w:r w:rsidRPr="0176AEC1">
        <w:rPr>
          <w:rFonts w:ascii="Calibri" w:eastAsia="Calibri" w:hAnsi="Calibri" w:cs="Calibri"/>
          <w:color w:val="242424"/>
        </w:rPr>
        <w:t xml:space="preserve"> (available via the UW Health Sciences Library and the Care Provider Toolkit). </w:t>
      </w:r>
      <w:r w:rsidRPr="0176AEC1">
        <w:rPr>
          <w:rFonts w:ascii="Calibri" w:eastAsia="Calibri" w:hAnsi="Calibri" w:cs="Calibri"/>
          <w:b/>
          <w:bCs/>
          <w:color w:val="242424"/>
        </w:rPr>
        <w:t>UpToDate</w:t>
      </w:r>
      <w:r w:rsidRPr="0176AEC1">
        <w:rPr>
          <w:rFonts w:ascii="Calibri" w:eastAsia="Calibri" w:hAnsi="Calibri" w:cs="Calibri"/>
          <w:color w:val="242424"/>
        </w:rPr>
        <w:t xml:space="preserve"> is another useful resource; while not strictly evidence‑based, it serves as a helpful online textbook and is available through the UW Health Sciences Library.</w:t>
      </w:r>
    </w:p>
    <w:p w14:paraId="3A6EA963" w14:textId="4AF260B8" w:rsidR="005C368C" w:rsidRDefault="79383F12" w:rsidP="0176AEC1">
      <w:pPr>
        <w:rPr>
          <w:rFonts w:ascii="Calibri" w:eastAsia="Calibri" w:hAnsi="Calibri" w:cs="Calibri"/>
          <w:color w:val="242424"/>
        </w:rPr>
      </w:pPr>
      <w:r w:rsidRPr="0176AEC1">
        <w:rPr>
          <w:rFonts w:ascii="Calibri" w:eastAsia="Calibri" w:hAnsi="Calibri" w:cs="Calibri"/>
          <w:color w:val="242424"/>
        </w:rPr>
        <w:t xml:space="preserve">Recommended resources for inpatient FMS include </w:t>
      </w:r>
      <w:r w:rsidRPr="0176AEC1">
        <w:rPr>
          <w:rFonts w:ascii="Calibri" w:eastAsia="Calibri" w:hAnsi="Calibri" w:cs="Calibri"/>
          <w:b/>
          <w:bCs/>
          <w:color w:val="242424"/>
        </w:rPr>
        <w:t>Pocket Medicine</w:t>
      </w:r>
      <w:r w:rsidRPr="0176AEC1">
        <w:rPr>
          <w:rFonts w:ascii="Calibri" w:eastAsia="Calibri" w:hAnsi="Calibri" w:cs="Calibri"/>
          <w:color w:val="242424"/>
        </w:rPr>
        <w:t xml:space="preserve"> and </w:t>
      </w:r>
      <w:r w:rsidRPr="0176AEC1">
        <w:rPr>
          <w:rFonts w:ascii="Calibri" w:eastAsia="Calibri" w:hAnsi="Calibri" w:cs="Calibri"/>
          <w:b/>
          <w:bCs/>
          <w:color w:val="242424"/>
        </w:rPr>
        <w:t>The Only EKG Book You’ll Ever Need</w:t>
      </w:r>
      <w:r w:rsidRPr="0176AEC1">
        <w:rPr>
          <w:rFonts w:ascii="Calibri" w:eastAsia="Calibri" w:hAnsi="Calibri" w:cs="Calibri"/>
          <w:color w:val="242424"/>
        </w:rPr>
        <w:t xml:space="preserve"> by Malcolm Thaler. Any EKG book is acceptable if this one is not currently in your library.</w:t>
      </w:r>
    </w:p>
    <w:p w14:paraId="44759187" w14:textId="096D1661" w:rsidR="005C368C" w:rsidRDefault="79383F12" w:rsidP="0176AEC1">
      <w:pPr>
        <w:rPr>
          <w:rFonts w:ascii="Calibri" w:eastAsia="Calibri" w:hAnsi="Calibri" w:cs="Calibri"/>
          <w:color w:val="242424"/>
        </w:rPr>
      </w:pPr>
      <w:r w:rsidRPr="0176AEC1">
        <w:rPr>
          <w:rFonts w:ascii="Calibri" w:eastAsia="Calibri" w:hAnsi="Calibri" w:cs="Calibri"/>
          <w:color w:val="242424"/>
        </w:rPr>
        <w:t xml:space="preserve">The </w:t>
      </w:r>
      <w:r w:rsidRPr="0176AEC1">
        <w:rPr>
          <w:rFonts w:ascii="Calibri" w:eastAsia="Calibri" w:hAnsi="Calibri" w:cs="Calibri"/>
          <w:b/>
          <w:bCs/>
          <w:color w:val="242424"/>
        </w:rPr>
        <w:t>Maxwell Quick Medical Reference</w:t>
      </w:r>
      <w:r w:rsidRPr="0176AEC1">
        <w:rPr>
          <w:rFonts w:ascii="Calibri" w:eastAsia="Calibri" w:hAnsi="Calibri" w:cs="Calibri"/>
          <w:color w:val="242424"/>
        </w:rPr>
        <w:t xml:space="preserve"> pocket guide may also be helpful, especially for normal lab values and examples of clinic and hospital note structure.</w:t>
      </w:r>
    </w:p>
    <w:p w14:paraId="291D4059" w14:textId="3D521C9F" w:rsidR="005C368C" w:rsidRDefault="005C368C" w:rsidP="0176AEC1">
      <w:pPr>
        <w:rPr>
          <w:rFonts w:ascii="Calibri" w:eastAsia="Calibri" w:hAnsi="Calibri" w:cs="Calibri"/>
          <w:color w:val="242424"/>
        </w:rPr>
      </w:pPr>
    </w:p>
    <w:p w14:paraId="7167BD30" w14:textId="3B037171" w:rsidR="005C368C" w:rsidRDefault="0C58BAE9" w:rsidP="0176AEC1">
      <w:pPr>
        <w:rPr>
          <w:rFonts w:ascii="Calibri" w:eastAsia="Calibri" w:hAnsi="Calibri" w:cs="Calibri"/>
          <w:b/>
          <w:bCs/>
          <w:color w:val="242424"/>
        </w:rPr>
      </w:pPr>
      <w:r w:rsidRPr="0176AEC1">
        <w:rPr>
          <w:rFonts w:ascii="Calibri" w:eastAsia="Calibri" w:hAnsi="Calibri" w:cs="Calibri"/>
          <w:b/>
          <w:bCs/>
          <w:color w:val="242424"/>
        </w:rPr>
        <w:t>Attendance</w:t>
      </w:r>
      <w:r w:rsidR="29E0BE20" w:rsidRPr="0176AEC1">
        <w:rPr>
          <w:rFonts w:ascii="Calibri" w:eastAsia="Calibri" w:hAnsi="Calibri" w:cs="Calibri"/>
          <w:b/>
          <w:bCs/>
          <w:color w:val="242424"/>
        </w:rPr>
        <w:t xml:space="preserve"> &amp; </w:t>
      </w:r>
      <w:r w:rsidRPr="0176AEC1">
        <w:rPr>
          <w:rFonts w:ascii="Calibri" w:eastAsia="Calibri" w:hAnsi="Calibri" w:cs="Calibri"/>
          <w:b/>
          <w:bCs/>
          <w:color w:val="242424"/>
        </w:rPr>
        <w:t xml:space="preserve">Dress </w:t>
      </w:r>
    </w:p>
    <w:p w14:paraId="219DCB4E" w14:textId="11C28D7B" w:rsidR="005C368C" w:rsidRDefault="52E43484" w:rsidP="0176AEC1">
      <w:pPr>
        <w:rPr>
          <w:rFonts w:ascii="Calibri" w:eastAsia="Calibri" w:hAnsi="Calibri" w:cs="Calibri"/>
          <w:color w:val="242424"/>
        </w:rPr>
      </w:pPr>
      <w:r w:rsidRPr="0176AEC1">
        <w:rPr>
          <w:rFonts w:ascii="Calibri" w:eastAsia="Calibri" w:hAnsi="Calibri" w:cs="Calibri"/>
          <w:color w:val="242424"/>
        </w:rPr>
        <w:t xml:space="preserve">As a 3rd‑year medical student, you are expected to model your role after the interns and sub‑interns on service. The team arrives at </w:t>
      </w:r>
      <w:r w:rsidRPr="0176AEC1">
        <w:rPr>
          <w:rFonts w:ascii="Calibri" w:eastAsia="Calibri" w:hAnsi="Calibri" w:cs="Calibri"/>
          <w:b/>
          <w:bCs/>
          <w:color w:val="242424"/>
        </w:rPr>
        <w:t>6:00 am</w:t>
      </w:r>
      <w:r w:rsidRPr="0176AEC1">
        <w:rPr>
          <w:rFonts w:ascii="Calibri" w:eastAsia="Calibri" w:hAnsi="Calibri" w:cs="Calibri"/>
          <w:color w:val="242424"/>
        </w:rPr>
        <w:t xml:space="preserve"> to begin pre‑rounding. Sign‑out from the night team occurs at </w:t>
      </w:r>
      <w:r w:rsidRPr="0176AEC1">
        <w:rPr>
          <w:rFonts w:ascii="Calibri" w:eastAsia="Calibri" w:hAnsi="Calibri" w:cs="Calibri"/>
          <w:b/>
          <w:bCs/>
          <w:color w:val="242424"/>
        </w:rPr>
        <w:t>6:15 am</w:t>
      </w:r>
      <w:r w:rsidRPr="0176AEC1">
        <w:rPr>
          <w:rFonts w:ascii="Calibri" w:eastAsia="Calibri" w:hAnsi="Calibri" w:cs="Calibri"/>
          <w:color w:val="242424"/>
        </w:rPr>
        <w:t xml:space="preserve">. </w:t>
      </w:r>
    </w:p>
    <w:p w14:paraId="0670A012" w14:textId="6F3C8824" w:rsidR="005C368C" w:rsidRDefault="0C58BAE9" w:rsidP="0176AEC1">
      <w:pPr>
        <w:rPr>
          <w:rFonts w:ascii="Calibri" w:eastAsia="Calibri" w:hAnsi="Calibri" w:cs="Calibri"/>
          <w:color w:val="242424"/>
        </w:rPr>
      </w:pPr>
      <w:r w:rsidRPr="0176AEC1">
        <w:rPr>
          <w:rFonts w:ascii="Calibri" w:eastAsia="Calibri" w:hAnsi="Calibri" w:cs="Calibri"/>
          <w:color w:val="242424"/>
        </w:rPr>
        <w:lastRenderedPageBreak/>
        <w:t xml:space="preserve">If you are unable to attend due to illness, notify the site director ASAP. Unexcused absences are considered a breach of professionalism. </w:t>
      </w:r>
    </w:p>
    <w:p w14:paraId="07237A6F" w14:textId="6FE4DC35" w:rsidR="005C368C" w:rsidRDefault="7968803A" w:rsidP="0176AEC1">
      <w:pPr>
        <w:rPr>
          <w:rFonts w:ascii="Calibri" w:eastAsia="Calibri" w:hAnsi="Calibri" w:cs="Calibri"/>
          <w:color w:val="242424"/>
        </w:rPr>
      </w:pPr>
      <w:r w:rsidRPr="0176AEC1">
        <w:rPr>
          <w:rFonts w:ascii="Calibri" w:eastAsia="Calibri" w:hAnsi="Calibri" w:cs="Calibri"/>
          <w:color w:val="242424"/>
        </w:rPr>
        <w:t>Per UW policy, students who miss more than two days for any reason are required to make up that time, which can be arranged with the Site Director. If scheduling constraints prevent completion of the required makeup time, the clerkship may be marked as incomplete, and the entire rotation may need to be repeated.</w:t>
      </w:r>
    </w:p>
    <w:p w14:paraId="3D639052" w14:textId="311373BC"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Professional attire is </w:t>
      </w:r>
      <w:r w:rsidR="781150EF" w:rsidRPr="0176AEC1">
        <w:rPr>
          <w:rFonts w:ascii="Calibri" w:eastAsia="Calibri" w:hAnsi="Calibri" w:cs="Calibri"/>
          <w:color w:val="242424"/>
        </w:rPr>
        <w:t>expected;</w:t>
      </w:r>
      <w:r w:rsidRPr="0176AEC1">
        <w:rPr>
          <w:rFonts w:ascii="Calibri" w:eastAsia="Calibri" w:hAnsi="Calibri" w:cs="Calibri"/>
          <w:color w:val="242424"/>
        </w:rPr>
        <w:t xml:space="preserve"> white coats are optional.  Clean scrubs are provided in the hospital. </w:t>
      </w:r>
      <w:r w:rsidRPr="0176AEC1">
        <w:rPr>
          <w:rFonts w:ascii="Calibri" w:eastAsia="Calibri" w:hAnsi="Calibri" w:cs="Calibri"/>
          <w:b/>
          <w:bCs/>
          <w:color w:val="242424"/>
        </w:rPr>
        <w:t xml:space="preserve">Always wear your ID badge. </w:t>
      </w:r>
    </w:p>
    <w:p w14:paraId="2C078E63" w14:textId="2174761A" w:rsidR="005C368C" w:rsidRDefault="0C58BAE9" w:rsidP="0176AEC1">
      <w:pPr>
        <w:rPr>
          <w:rFonts w:ascii="Calibri" w:eastAsia="Calibri" w:hAnsi="Calibri" w:cs="Calibri"/>
          <w:color w:val="242424"/>
        </w:rPr>
      </w:pPr>
      <w:r w:rsidRPr="0176AEC1">
        <w:rPr>
          <w:rFonts w:ascii="Calibri" w:eastAsia="Calibri" w:hAnsi="Calibri" w:cs="Calibri"/>
          <w:color w:val="242424"/>
        </w:rPr>
        <w:t xml:space="preserve">  </w:t>
      </w:r>
    </w:p>
    <w:sectPr w:rsidR="005C368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0B59" w14:textId="77777777" w:rsidR="000C4684" w:rsidRDefault="000C4684">
      <w:pPr>
        <w:spacing w:after="0" w:line="240" w:lineRule="auto"/>
      </w:pPr>
      <w:r>
        <w:separator/>
      </w:r>
    </w:p>
  </w:endnote>
  <w:endnote w:type="continuationSeparator" w:id="0">
    <w:p w14:paraId="1EA8BEE0" w14:textId="77777777" w:rsidR="000C4684" w:rsidRDefault="000C4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176AEC1" w14:paraId="0A7B0701" w14:textId="77777777" w:rsidTr="0176AEC1">
      <w:trPr>
        <w:trHeight w:val="300"/>
      </w:trPr>
      <w:tc>
        <w:tcPr>
          <w:tcW w:w="3120" w:type="dxa"/>
        </w:tcPr>
        <w:p w14:paraId="4413363F" w14:textId="535C392C" w:rsidR="0176AEC1" w:rsidRDefault="0176AEC1" w:rsidP="0176AEC1">
          <w:pPr>
            <w:pStyle w:val="Header"/>
            <w:ind w:left="-115"/>
          </w:pPr>
        </w:p>
      </w:tc>
      <w:tc>
        <w:tcPr>
          <w:tcW w:w="3120" w:type="dxa"/>
        </w:tcPr>
        <w:p w14:paraId="22DD9049" w14:textId="1B7CA2E5" w:rsidR="0176AEC1" w:rsidRDefault="0176AEC1" w:rsidP="0176AEC1">
          <w:pPr>
            <w:pStyle w:val="Header"/>
            <w:jc w:val="center"/>
          </w:pPr>
        </w:p>
      </w:tc>
      <w:tc>
        <w:tcPr>
          <w:tcW w:w="3120" w:type="dxa"/>
        </w:tcPr>
        <w:p w14:paraId="086C4C31" w14:textId="177B1259" w:rsidR="0176AEC1" w:rsidRDefault="0176AEC1" w:rsidP="0176AEC1">
          <w:pPr>
            <w:pStyle w:val="Header"/>
            <w:ind w:right="-115"/>
            <w:jc w:val="right"/>
          </w:pPr>
        </w:p>
      </w:tc>
    </w:tr>
  </w:tbl>
  <w:p w14:paraId="104E81D7" w14:textId="7F4C0DA7" w:rsidR="0176AEC1" w:rsidRDefault="0176AEC1" w:rsidP="0176A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036C" w14:textId="77777777" w:rsidR="000C4684" w:rsidRDefault="000C4684">
      <w:pPr>
        <w:spacing w:after="0" w:line="240" w:lineRule="auto"/>
      </w:pPr>
      <w:r>
        <w:separator/>
      </w:r>
    </w:p>
  </w:footnote>
  <w:footnote w:type="continuationSeparator" w:id="0">
    <w:p w14:paraId="40060D4F" w14:textId="77777777" w:rsidR="000C4684" w:rsidRDefault="000C46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9360"/>
    </w:tblGrid>
    <w:tr w:rsidR="0176AEC1" w14:paraId="02A159D0" w14:textId="77777777" w:rsidTr="0176AEC1">
      <w:trPr>
        <w:trHeight w:val="300"/>
      </w:trPr>
      <w:tc>
        <w:tcPr>
          <w:tcW w:w="9469" w:type="dxa"/>
        </w:tcPr>
        <w:p w14:paraId="27611F0B" w14:textId="40B8A28B" w:rsidR="0176AEC1" w:rsidRDefault="0176AEC1" w:rsidP="0176AEC1">
          <w:pPr>
            <w:pStyle w:val="Header"/>
            <w:ind w:right="-115"/>
            <w:jc w:val="right"/>
            <w:rPr>
              <w:rFonts w:ascii="Calibri" w:eastAsia="Calibri" w:hAnsi="Calibri" w:cs="Calibri"/>
            </w:rPr>
          </w:pPr>
          <w:r w:rsidRPr="0176AEC1">
            <w:rPr>
              <w:rFonts w:ascii="Calibri" w:eastAsia="Calibri" w:hAnsi="Calibri" w:cs="Calibri"/>
            </w:rPr>
            <w:t>Updated: February 23, 2026</w:t>
          </w:r>
        </w:p>
      </w:tc>
    </w:tr>
  </w:tbl>
  <w:p w14:paraId="281DFA05" w14:textId="1BB9F74A" w:rsidR="0176AEC1" w:rsidRDefault="0176AEC1" w:rsidP="0176AEC1">
    <w:pPr>
      <w:pStyle w:val="Header"/>
    </w:pPr>
  </w:p>
</w:hdr>
</file>

<file path=word/intelligence2.xml><?xml version="1.0" encoding="utf-8"?>
<int2:intelligence xmlns:int2="http://schemas.microsoft.com/office/intelligence/2020/intelligence" xmlns:oel="http://schemas.microsoft.com/office/2019/extlst">
  <int2:observations>
    <int2:textHash int2:hashCode="EO77kg4a3DZchj" int2:id="MUgi9yD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A1D4"/>
    <w:multiLevelType w:val="hybridMultilevel"/>
    <w:tmpl w:val="C29ED432"/>
    <w:lvl w:ilvl="0" w:tplc="2DA8EFEE">
      <w:start w:val="1"/>
      <w:numFmt w:val="bullet"/>
      <w:lvlText w:val=""/>
      <w:lvlJc w:val="left"/>
      <w:pPr>
        <w:ind w:left="720" w:hanging="360"/>
      </w:pPr>
      <w:rPr>
        <w:rFonts w:ascii="Symbol" w:hAnsi="Symbol" w:hint="default"/>
      </w:rPr>
    </w:lvl>
    <w:lvl w:ilvl="1" w:tplc="01960E44">
      <w:start w:val="1"/>
      <w:numFmt w:val="bullet"/>
      <w:lvlText w:val="o"/>
      <w:lvlJc w:val="left"/>
      <w:pPr>
        <w:ind w:left="1440" w:hanging="360"/>
      </w:pPr>
      <w:rPr>
        <w:rFonts w:ascii="Courier New" w:hAnsi="Courier New" w:hint="default"/>
      </w:rPr>
    </w:lvl>
    <w:lvl w:ilvl="2" w:tplc="8CB8F6F6">
      <w:start w:val="1"/>
      <w:numFmt w:val="bullet"/>
      <w:lvlText w:val=""/>
      <w:lvlJc w:val="left"/>
      <w:pPr>
        <w:ind w:left="2160" w:hanging="360"/>
      </w:pPr>
      <w:rPr>
        <w:rFonts w:ascii="Wingdings" w:hAnsi="Wingdings" w:hint="default"/>
      </w:rPr>
    </w:lvl>
    <w:lvl w:ilvl="3" w:tplc="FE42C0B2">
      <w:start w:val="1"/>
      <w:numFmt w:val="bullet"/>
      <w:lvlText w:val=""/>
      <w:lvlJc w:val="left"/>
      <w:pPr>
        <w:ind w:left="2880" w:hanging="360"/>
      </w:pPr>
      <w:rPr>
        <w:rFonts w:ascii="Symbol" w:hAnsi="Symbol" w:hint="default"/>
      </w:rPr>
    </w:lvl>
    <w:lvl w:ilvl="4" w:tplc="0E62002A">
      <w:start w:val="1"/>
      <w:numFmt w:val="bullet"/>
      <w:lvlText w:val="o"/>
      <w:lvlJc w:val="left"/>
      <w:pPr>
        <w:ind w:left="3600" w:hanging="360"/>
      </w:pPr>
      <w:rPr>
        <w:rFonts w:ascii="Courier New" w:hAnsi="Courier New" w:hint="default"/>
      </w:rPr>
    </w:lvl>
    <w:lvl w:ilvl="5" w:tplc="B54A6FE4">
      <w:start w:val="1"/>
      <w:numFmt w:val="bullet"/>
      <w:lvlText w:val=""/>
      <w:lvlJc w:val="left"/>
      <w:pPr>
        <w:ind w:left="4320" w:hanging="360"/>
      </w:pPr>
      <w:rPr>
        <w:rFonts w:ascii="Wingdings" w:hAnsi="Wingdings" w:hint="default"/>
      </w:rPr>
    </w:lvl>
    <w:lvl w:ilvl="6" w:tplc="117C1F86">
      <w:start w:val="1"/>
      <w:numFmt w:val="bullet"/>
      <w:lvlText w:val=""/>
      <w:lvlJc w:val="left"/>
      <w:pPr>
        <w:ind w:left="5040" w:hanging="360"/>
      </w:pPr>
      <w:rPr>
        <w:rFonts w:ascii="Symbol" w:hAnsi="Symbol" w:hint="default"/>
      </w:rPr>
    </w:lvl>
    <w:lvl w:ilvl="7" w:tplc="AF02608C">
      <w:start w:val="1"/>
      <w:numFmt w:val="bullet"/>
      <w:lvlText w:val="o"/>
      <w:lvlJc w:val="left"/>
      <w:pPr>
        <w:ind w:left="5760" w:hanging="360"/>
      </w:pPr>
      <w:rPr>
        <w:rFonts w:ascii="Courier New" w:hAnsi="Courier New" w:hint="default"/>
      </w:rPr>
    </w:lvl>
    <w:lvl w:ilvl="8" w:tplc="3926F63E">
      <w:start w:val="1"/>
      <w:numFmt w:val="bullet"/>
      <w:lvlText w:val=""/>
      <w:lvlJc w:val="left"/>
      <w:pPr>
        <w:ind w:left="6480" w:hanging="360"/>
      </w:pPr>
      <w:rPr>
        <w:rFonts w:ascii="Wingdings" w:hAnsi="Wingdings" w:hint="default"/>
      </w:rPr>
    </w:lvl>
  </w:abstractNum>
  <w:abstractNum w:abstractNumId="1" w15:restartNumberingAfterBreak="0">
    <w:nsid w:val="1B38FE49"/>
    <w:multiLevelType w:val="hybridMultilevel"/>
    <w:tmpl w:val="9492394C"/>
    <w:lvl w:ilvl="0" w:tplc="9048B54E">
      <w:start w:val="1"/>
      <w:numFmt w:val="bullet"/>
      <w:lvlText w:val=""/>
      <w:lvlJc w:val="left"/>
      <w:pPr>
        <w:ind w:left="720" w:hanging="360"/>
      </w:pPr>
      <w:rPr>
        <w:rFonts w:ascii="Symbol" w:hAnsi="Symbol" w:hint="default"/>
      </w:rPr>
    </w:lvl>
    <w:lvl w:ilvl="1" w:tplc="F8D47D40">
      <w:start w:val="1"/>
      <w:numFmt w:val="bullet"/>
      <w:lvlText w:val="o"/>
      <w:lvlJc w:val="left"/>
      <w:pPr>
        <w:ind w:left="1440" w:hanging="360"/>
      </w:pPr>
      <w:rPr>
        <w:rFonts w:ascii="Courier New" w:hAnsi="Courier New" w:hint="default"/>
      </w:rPr>
    </w:lvl>
    <w:lvl w:ilvl="2" w:tplc="610429D6">
      <w:start w:val="1"/>
      <w:numFmt w:val="bullet"/>
      <w:lvlText w:val=""/>
      <w:lvlJc w:val="left"/>
      <w:pPr>
        <w:ind w:left="2160" w:hanging="360"/>
      </w:pPr>
      <w:rPr>
        <w:rFonts w:ascii="Wingdings" w:hAnsi="Wingdings" w:hint="default"/>
      </w:rPr>
    </w:lvl>
    <w:lvl w:ilvl="3" w:tplc="69BAA14C">
      <w:start w:val="1"/>
      <w:numFmt w:val="bullet"/>
      <w:lvlText w:val=""/>
      <w:lvlJc w:val="left"/>
      <w:pPr>
        <w:ind w:left="2880" w:hanging="360"/>
      </w:pPr>
      <w:rPr>
        <w:rFonts w:ascii="Symbol" w:hAnsi="Symbol" w:hint="default"/>
      </w:rPr>
    </w:lvl>
    <w:lvl w:ilvl="4" w:tplc="59A81C6E">
      <w:start w:val="1"/>
      <w:numFmt w:val="bullet"/>
      <w:lvlText w:val="o"/>
      <w:lvlJc w:val="left"/>
      <w:pPr>
        <w:ind w:left="3600" w:hanging="360"/>
      </w:pPr>
      <w:rPr>
        <w:rFonts w:ascii="Courier New" w:hAnsi="Courier New" w:hint="default"/>
      </w:rPr>
    </w:lvl>
    <w:lvl w:ilvl="5" w:tplc="F5486BB4">
      <w:start w:val="1"/>
      <w:numFmt w:val="bullet"/>
      <w:lvlText w:val=""/>
      <w:lvlJc w:val="left"/>
      <w:pPr>
        <w:ind w:left="4320" w:hanging="360"/>
      </w:pPr>
      <w:rPr>
        <w:rFonts w:ascii="Wingdings" w:hAnsi="Wingdings" w:hint="default"/>
      </w:rPr>
    </w:lvl>
    <w:lvl w:ilvl="6" w:tplc="73004CF0">
      <w:start w:val="1"/>
      <w:numFmt w:val="bullet"/>
      <w:lvlText w:val=""/>
      <w:lvlJc w:val="left"/>
      <w:pPr>
        <w:ind w:left="5040" w:hanging="360"/>
      </w:pPr>
      <w:rPr>
        <w:rFonts w:ascii="Symbol" w:hAnsi="Symbol" w:hint="default"/>
      </w:rPr>
    </w:lvl>
    <w:lvl w:ilvl="7" w:tplc="E6FCDDD8">
      <w:start w:val="1"/>
      <w:numFmt w:val="bullet"/>
      <w:lvlText w:val="o"/>
      <w:lvlJc w:val="left"/>
      <w:pPr>
        <w:ind w:left="5760" w:hanging="360"/>
      </w:pPr>
      <w:rPr>
        <w:rFonts w:ascii="Courier New" w:hAnsi="Courier New" w:hint="default"/>
      </w:rPr>
    </w:lvl>
    <w:lvl w:ilvl="8" w:tplc="4A2ABAB4">
      <w:start w:val="1"/>
      <w:numFmt w:val="bullet"/>
      <w:lvlText w:val=""/>
      <w:lvlJc w:val="left"/>
      <w:pPr>
        <w:ind w:left="6480" w:hanging="360"/>
      </w:pPr>
      <w:rPr>
        <w:rFonts w:ascii="Wingdings" w:hAnsi="Wingdings" w:hint="default"/>
      </w:rPr>
    </w:lvl>
  </w:abstractNum>
  <w:abstractNum w:abstractNumId="2" w15:restartNumberingAfterBreak="0">
    <w:nsid w:val="1DE440BE"/>
    <w:multiLevelType w:val="hybridMultilevel"/>
    <w:tmpl w:val="86F60670"/>
    <w:lvl w:ilvl="0" w:tplc="3AE25304">
      <w:start w:val="1"/>
      <w:numFmt w:val="bullet"/>
      <w:lvlText w:val=""/>
      <w:lvlJc w:val="left"/>
      <w:pPr>
        <w:ind w:left="720" w:hanging="360"/>
      </w:pPr>
      <w:rPr>
        <w:rFonts w:ascii="Symbol" w:hAnsi="Symbol" w:hint="default"/>
      </w:rPr>
    </w:lvl>
    <w:lvl w:ilvl="1" w:tplc="15F25956">
      <w:start w:val="1"/>
      <w:numFmt w:val="bullet"/>
      <w:lvlText w:val="o"/>
      <w:lvlJc w:val="left"/>
      <w:pPr>
        <w:ind w:left="1440" w:hanging="360"/>
      </w:pPr>
      <w:rPr>
        <w:rFonts w:ascii="Courier New" w:hAnsi="Courier New" w:hint="default"/>
      </w:rPr>
    </w:lvl>
    <w:lvl w:ilvl="2" w:tplc="BDDE9B5E">
      <w:start w:val="1"/>
      <w:numFmt w:val="bullet"/>
      <w:lvlText w:val=""/>
      <w:lvlJc w:val="left"/>
      <w:pPr>
        <w:ind w:left="2160" w:hanging="360"/>
      </w:pPr>
      <w:rPr>
        <w:rFonts w:ascii="Wingdings" w:hAnsi="Wingdings" w:hint="default"/>
      </w:rPr>
    </w:lvl>
    <w:lvl w:ilvl="3" w:tplc="CC64C4CE">
      <w:start w:val="1"/>
      <w:numFmt w:val="bullet"/>
      <w:lvlText w:val=""/>
      <w:lvlJc w:val="left"/>
      <w:pPr>
        <w:ind w:left="2880" w:hanging="360"/>
      </w:pPr>
      <w:rPr>
        <w:rFonts w:ascii="Symbol" w:hAnsi="Symbol" w:hint="default"/>
      </w:rPr>
    </w:lvl>
    <w:lvl w:ilvl="4" w:tplc="87684450">
      <w:start w:val="1"/>
      <w:numFmt w:val="bullet"/>
      <w:lvlText w:val="o"/>
      <w:lvlJc w:val="left"/>
      <w:pPr>
        <w:ind w:left="3600" w:hanging="360"/>
      </w:pPr>
      <w:rPr>
        <w:rFonts w:ascii="Courier New" w:hAnsi="Courier New" w:hint="default"/>
      </w:rPr>
    </w:lvl>
    <w:lvl w:ilvl="5" w:tplc="44920450">
      <w:start w:val="1"/>
      <w:numFmt w:val="bullet"/>
      <w:lvlText w:val=""/>
      <w:lvlJc w:val="left"/>
      <w:pPr>
        <w:ind w:left="4320" w:hanging="360"/>
      </w:pPr>
      <w:rPr>
        <w:rFonts w:ascii="Wingdings" w:hAnsi="Wingdings" w:hint="default"/>
      </w:rPr>
    </w:lvl>
    <w:lvl w:ilvl="6" w:tplc="B6A208BE">
      <w:start w:val="1"/>
      <w:numFmt w:val="bullet"/>
      <w:lvlText w:val=""/>
      <w:lvlJc w:val="left"/>
      <w:pPr>
        <w:ind w:left="5040" w:hanging="360"/>
      </w:pPr>
      <w:rPr>
        <w:rFonts w:ascii="Symbol" w:hAnsi="Symbol" w:hint="default"/>
      </w:rPr>
    </w:lvl>
    <w:lvl w:ilvl="7" w:tplc="ADEE2EBE">
      <w:start w:val="1"/>
      <w:numFmt w:val="bullet"/>
      <w:lvlText w:val="o"/>
      <w:lvlJc w:val="left"/>
      <w:pPr>
        <w:ind w:left="5760" w:hanging="360"/>
      </w:pPr>
      <w:rPr>
        <w:rFonts w:ascii="Courier New" w:hAnsi="Courier New" w:hint="default"/>
      </w:rPr>
    </w:lvl>
    <w:lvl w:ilvl="8" w:tplc="A23AF3C4">
      <w:start w:val="1"/>
      <w:numFmt w:val="bullet"/>
      <w:lvlText w:val=""/>
      <w:lvlJc w:val="left"/>
      <w:pPr>
        <w:ind w:left="6480" w:hanging="360"/>
      </w:pPr>
      <w:rPr>
        <w:rFonts w:ascii="Wingdings" w:hAnsi="Wingdings" w:hint="default"/>
      </w:rPr>
    </w:lvl>
  </w:abstractNum>
  <w:abstractNum w:abstractNumId="3" w15:restartNumberingAfterBreak="0">
    <w:nsid w:val="424A6D25"/>
    <w:multiLevelType w:val="hybridMultilevel"/>
    <w:tmpl w:val="55260740"/>
    <w:lvl w:ilvl="0" w:tplc="9300DE5E">
      <w:start w:val="1"/>
      <w:numFmt w:val="bullet"/>
      <w:lvlText w:val=""/>
      <w:lvlJc w:val="left"/>
      <w:pPr>
        <w:ind w:left="360" w:hanging="360"/>
      </w:pPr>
      <w:rPr>
        <w:rFonts w:ascii="Symbol" w:hAnsi="Symbol" w:hint="default"/>
      </w:rPr>
    </w:lvl>
    <w:lvl w:ilvl="1" w:tplc="76681734">
      <w:start w:val="1"/>
      <w:numFmt w:val="bullet"/>
      <w:lvlText w:val="o"/>
      <w:lvlJc w:val="left"/>
      <w:pPr>
        <w:ind w:left="1440" w:hanging="360"/>
      </w:pPr>
      <w:rPr>
        <w:rFonts w:ascii="Courier New" w:hAnsi="Courier New" w:hint="default"/>
      </w:rPr>
    </w:lvl>
    <w:lvl w:ilvl="2" w:tplc="8964567C">
      <w:start w:val="1"/>
      <w:numFmt w:val="bullet"/>
      <w:lvlText w:val=""/>
      <w:lvlJc w:val="left"/>
      <w:pPr>
        <w:ind w:left="2160" w:hanging="360"/>
      </w:pPr>
      <w:rPr>
        <w:rFonts w:ascii="Wingdings" w:hAnsi="Wingdings" w:hint="default"/>
      </w:rPr>
    </w:lvl>
    <w:lvl w:ilvl="3" w:tplc="49A4ACCE">
      <w:start w:val="1"/>
      <w:numFmt w:val="bullet"/>
      <w:lvlText w:val=""/>
      <w:lvlJc w:val="left"/>
      <w:pPr>
        <w:ind w:left="2880" w:hanging="360"/>
      </w:pPr>
      <w:rPr>
        <w:rFonts w:ascii="Symbol" w:hAnsi="Symbol" w:hint="default"/>
      </w:rPr>
    </w:lvl>
    <w:lvl w:ilvl="4" w:tplc="F30E1202">
      <w:start w:val="1"/>
      <w:numFmt w:val="bullet"/>
      <w:lvlText w:val="o"/>
      <w:lvlJc w:val="left"/>
      <w:pPr>
        <w:ind w:left="3600" w:hanging="360"/>
      </w:pPr>
      <w:rPr>
        <w:rFonts w:ascii="Courier New" w:hAnsi="Courier New" w:hint="default"/>
      </w:rPr>
    </w:lvl>
    <w:lvl w:ilvl="5" w:tplc="40C8B362">
      <w:start w:val="1"/>
      <w:numFmt w:val="bullet"/>
      <w:lvlText w:val=""/>
      <w:lvlJc w:val="left"/>
      <w:pPr>
        <w:ind w:left="4320" w:hanging="360"/>
      </w:pPr>
      <w:rPr>
        <w:rFonts w:ascii="Wingdings" w:hAnsi="Wingdings" w:hint="default"/>
      </w:rPr>
    </w:lvl>
    <w:lvl w:ilvl="6" w:tplc="5BF4165C">
      <w:start w:val="1"/>
      <w:numFmt w:val="bullet"/>
      <w:lvlText w:val=""/>
      <w:lvlJc w:val="left"/>
      <w:pPr>
        <w:ind w:left="5040" w:hanging="360"/>
      </w:pPr>
      <w:rPr>
        <w:rFonts w:ascii="Symbol" w:hAnsi="Symbol" w:hint="default"/>
      </w:rPr>
    </w:lvl>
    <w:lvl w:ilvl="7" w:tplc="4928F93C">
      <w:start w:val="1"/>
      <w:numFmt w:val="bullet"/>
      <w:lvlText w:val="o"/>
      <w:lvlJc w:val="left"/>
      <w:pPr>
        <w:ind w:left="5760" w:hanging="360"/>
      </w:pPr>
      <w:rPr>
        <w:rFonts w:ascii="Courier New" w:hAnsi="Courier New" w:hint="default"/>
      </w:rPr>
    </w:lvl>
    <w:lvl w:ilvl="8" w:tplc="21729140">
      <w:start w:val="1"/>
      <w:numFmt w:val="bullet"/>
      <w:lvlText w:val=""/>
      <w:lvlJc w:val="left"/>
      <w:pPr>
        <w:ind w:left="6480" w:hanging="360"/>
      </w:pPr>
      <w:rPr>
        <w:rFonts w:ascii="Wingdings" w:hAnsi="Wingdings" w:hint="default"/>
      </w:rPr>
    </w:lvl>
  </w:abstractNum>
  <w:abstractNum w:abstractNumId="4" w15:restartNumberingAfterBreak="0">
    <w:nsid w:val="5FFAC10D"/>
    <w:multiLevelType w:val="hybridMultilevel"/>
    <w:tmpl w:val="3AD20464"/>
    <w:lvl w:ilvl="0" w:tplc="A9D24AE0">
      <w:start w:val="1"/>
      <w:numFmt w:val="bullet"/>
      <w:lvlText w:val=""/>
      <w:lvlJc w:val="left"/>
      <w:pPr>
        <w:ind w:left="720" w:hanging="360"/>
      </w:pPr>
      <w:rPr>
        <w:rFonts w:ascii="Symbol" w:hAnsi="Symbol" w:hint="default"/>
      </w:rPr>
    </w:lvl>
    <w:lvl w:ilvl="1" w:tplc="024A3B9E">
      <w:start w:val="1"/>
      <w:numFmt w:val="bullet"/>
      <w:lvlText w:val="o"/>
      <w:lvlJc w:val="left"/>
      <w:pPr>
        <w:ind w:left="1440" w:hanging="360"/>
      </w:pPr>
      <w:rPr>
        <w:rFonts w:ascii="Courier New" w:hAnsi="Courier New" w:hint="default"/>
      </w:rPr>
    </w:lvl>
    <w:lvl w:ilvl="2" w:tplc="7DC47028">
      <w:start w:val="1"/>
      <w:numFmt w:val="bullet"/>
      <w:lvlText w:val=""/>
      <w:lvlJc w:val="left"/>
      <w:pPr>
        <w:ind w:left="2160" w:hanging="360"/>
      </w:pPr>
      <w:rPr>
        <w:rFonts w:ascii="Wingdings" w:hAnsi="Wingdings" w:hint="default"/>
      </w:rPr>
    </w:lvl>
    <w:lvl w:ilvl="3" w:tplc="0DA4B83E">
      <w:start w:val="1"/>
      <w:numFmt w:val="bullet"/>
      <w:lvlText w:val=""/>
      <w:lvlJc w:val="left"/>
      <w:pPr>
        <w:ind w:left="2880" w:hanging="360"/>
      </w:pPr>
      <w:rPr>
        <w:rFonts w:ascii="Symbol" w:hAnsi="Symbol" w:hint="default"/>
      </w:rPr>
    </w:lvl>
    <w:lvl w:ilvl="4" w:tplc="9E500BF4">
      <w:start w:val="1"/>
      <w:numFmt w:val="bullet"/>
      <w:lvlText w:val="o"/>
      <w:lvlJc w:val="left"/>
      <w:pPr>
        <w:ind w:left="3600" w:hanging="360"/>
      </w:pPr>
      <w:rPr>
        <w:rFonts w:ascii="Courier New" w:hAnsi="Courier New" w:hint="default"/>
      </w:rPr>
    </w:lvl>
    <w:lvl w:ilvl="5" w:tplc="D16EE612">
      <w:start w:val="1"/>
      <w:numFmt w:val="bullet"/>
      <w:lvlText w:val=""/>
      <w:lvlJc w:val="left"/>
      <w:pPr>
        <w:ind w:left="4320" w:hanging="360"/>
      </w:pPr>
      <w:rPr>
        <w:rFonts w:ascii="Wingdings" w:hAnsi="Wingdings" w:hint="default"/>
      </w:rPr>
    </w:lvl>
    <w:lvl w:ilvl="6" w:tplc="F73EB07E">
      <w:start w:val="1"/>
      <w:numFmt w:val="bullet"/>
      <w:lvlText w:val=""/>
      <w:lvlJc w:val="left"/>
      <w:pPr>
        <w:ind w:left="5040" w:hanging="360"/>
      </w:pPr>
      <w:rPr>
        <w:rFonts w:ascii="Symbol" w:hAnsi="Symbol" w:hint="default"/>
      </w:rPr>
    </w:lvl>
    <w:lvl w:ilvl="7" w:tplc="4B045692">
      <w:start w:val="1"/>
      <w:numFmt w:val="bullet"/>
      <w:lvlText w:val="o"/>
      <w:lvlJc w:val="left"/>
      <w:pPr>
        <w:ind w:left="5760" w:hanging="360"/>
      </w:pPr>
      <w:rPr>
        <w:rFonts w:ascii="Courier New" w:hAnsi="Courier New" w:hint="default"/>
      </w:rPr>
    </w:lvl>
    <w:lvl w:ilvl="8" w:tplc="B8065722">
      <w:start w:val="1"/>
      <w:numFmt w:val="bullet"/>
      <w:lvlText w:val=""/>
      <w:lvlJc w:val="left"/>
      <w:pPr>
        <w:ind w:left="6480" w:hanging="360"/>
      </w:pPr>
      <w:rPr>
        <w:rFonts w:ascii="Wingdings" w:hAnsi="Wingdings" w:hint="default"/>
      </w:rPr>
    </w:lvl>
  </w:abstractNum>
  <w:num w:numId="1" w16cid:durableId="1182665166">
    <w:abstractNumId w:val="4"/>
  </w:num>
  <w:num w:numId="2" w16cid:durableId="67969776">
    <w:abstractNumId w:val="2"/>
  </w:num>
  <w:num w:numId="3" w16cid:durableId="1202476106">
    <w:abstractNumId w:val="0"/>
  </w:num>
  <w:num w:numId="4" w16cid:durableId="239753757">
    <w:abstractNumId w:val="3"/>
  </w:num>
  <w:num w:numId="5" w16cid:durableId="11988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F6075"/>
    <w:rsid w:val="000C4684"/>
    <w:rsid w:val="00184F44"/>
    <w:rsid w:val="002C073D"/>
    <w:rsid w:val="005C368C"/>
    <w:rsid w:val="0176AEC1"/>
    <w:rsid w:val="01D1B02E"/>
    <w:rsid w:val="032A36B4"/>
    <w:rsid w:val="037ACF41"/>
    <w:rsid w:val="039C94B0"/>
    <w:rsid w:val="03E5DB1E"/>
    <w:rsid w:val="0466C96F"/>
    <w:rsid w:val="05C35AB7"/>
    <w:rsid w:val="086B1923"/>
    <w:rsid w:val="08A99AFF"/>
    <w:rsid w:val="096C3036"/>
    <w:rsid w:val="0C4F1767"/>
    <w:rsid w:val="0C58BAE9"/>
    <w:rsid w:val="0CFD1CD4"/>
    <w:rsid w:val="0D38710E"/>
    <w:rsid w:val="0ED0DFCC"/>
    <w:rsid w:val="0F29843E"/>
    <w:rsid w:val="125D60CA"/>
    <w:rsid w:val="127E5400"/>
    <w:rsid w:val="12C4B9CB"/>
    <w:rsid w:val="13FA2C3D"/>
    <w:rsid w:val="149BC195"/>
    <w:rsid w:val="15F7F0F2"/>
    <w:rsid w:val="1624D73D"/>
    <w:rsid w:val="1717BF02"/>
    <w:rsid w:val="1725B7A9"/>
    <w:rsid w:val="18BA42D9"/>
    <w:rsid w:val="18DAC7D4"/>
    <w:rsid w:val="1A751509"/>
    <w:rsid w:val="1B2DCBDB"/>
    <w:rsid w:val="1B351508"/>
    <w:rsid w:val="1BB6CBBA"/>
    <w:rsid w:val="1E4690C5"/>
    <w:rsid w:val="208B4047"/>
    <w:rsid w:val="217FCA65"/>
    <w:rsid w:val="219E625F"/>
    <w:rsid w:val="223B1C9D"/>
    <w:rsid w:val="2367C01B"/>
    <w:rsid w:val="24236725"/>
    <w:rsid w:val="24B1A03F"/>
    <w:rsid w:val="26C6A30E"/>
    <w:rsid w:val="2731B7C5"/>
    <w:rsid w:val="28B27190"/>
    <w:rsid w:val="2960778F"/>
    <w:rsid w:val="2969874A"/>
    <w:rsid w:val="29E0BE20"/>
    <w:rsid w:val="2C4AB617"/>
    <w:rsid w:val="2EBB9A27"/>
    <w:rsid w:val="2FAEACAA"/>
    <w:rsid w:val="3026EEBC"/>
    <w:rsid w:val="30566B78"/>
    <w:rsid w:val="30BD11F9"/>
    <w:rsid w:val="32F26CE1"/>
    <w:rsid w:val="33283A5D"/>
    <w:rsid w:val="339708F2"/>
    <w:rsid w:val="33A5A52B"/>
    <w:rsid w:val="3453CE3F"/>
    <w:rsid w:val="354F6075"/>
    <w:rsid w:val="35B67993"/>
    <w:rsid w:val="35FF9C3C"/>
    <w:rsid w:val="36CD93B9"/>
    <w:rsid w:val="372699D5"/>
    <w:rsid w:val="3890B24F"/>
    <w:rsid w:val="38CB7023"/>
    <w:rsid w:val="38F58BA9"/>
    <w:rsid w:val="398F5C28"/>
    <w:rsid w:val="3CFA56F9"/>
    <w:rsid w:val="3D24C022"/>
    <w:rsid w:val="3D4A8291"/>
    <w:rsid w:val="3E0D4EC5"/>
    <w:rsid w:val="3FA97DE6"/>
    <w:rsid w:val="40D58BEF"/>
    <w:rsid w:val="41C31E86"/>
    <w:rsid w:val="43A83FC3"/>
    <w:rsid w:val="451C2DF1"/>
    <w:rsid w:val="481F094D"/>
    <w:rsid w:val="4883CF80"/>
    <w:rsid w:val="4A4DB238"/>
    <w:rsid w:val="4A52D306"/>
    <w:rsid w:val="4C652E5F"/>
    <w:rsid w:val="4D3DC97A"/>
    <w:rsid w:val="4DB020F4"/>
    <w:rsid w:val="4DB1BB4D"/>
    <w:rsid w:val="4E65DC2C"/>
    <w:rsid w:val="509E6B14"/>
    <w:rsid w:val="51CB9F93"/>
    <w:rsid w:val="52D6F0AB"/>
    <w:rsid w:val="52E43484"/>
    <w:rsid w:val="55EAA43A"/>
    <w:rsid w:val="5684DCEE"/>
    <w:rsid w:val="57B4C910"/>
    <w:rsid w:val="58856AE2"/>
    <w:rsid w:val="59EE18C9"/>
    <w:rsid w:val="5D47255B"/>
    <w:rsid w:val="5F07708E"/>
    <w:rsid w:val="610AD5E1"/>
    <w:rsid w:val="6315A3A0"/>
    <w:rsid w:val="64BF8747"/>
    <w:rsid w:val="653E405F"/>
    <w:rsid w:val="65F23C50"/>
    <w:rsid w:val="669D65AC"/>
    <w:rsid w:val="66D36342"/>
    <w:rsid w:val="6805EF7B"/>
    <w:rsid w:val="697FC7A9"/>
    <w:rsid w:val="6A9EB026"/>
    <w:rsid w:val="6AE3614C"/>
    <w:rsid w:val="6B18606C"/>
    <w:rsid w:val="6C41391F"/>
    <w:rsid w:val="6ED1519C"/>
    <w:rsid w:val="6F40B9DC"/>
    <w:rsid w:val="752C29E1"/>
    <w:rsid w:val="75C95581"/>
    <w:rsid w:val="7781EA5C"/>
    <w:rsid w:val="781150EF"/>
    <w:rsid w:val="7882F33A"/>
    <w:rsid w:val="79187C4F"/>
    <w:rsid w:val="7932C309"/>
    <w:rsid w:val="79383F12"/>
    <w:rsid w:val="7968803A"/>
    <w:rsid w:val="7984D264"/>
    <w:rsid w:val="79FC68ED"/>
    <w:rsid w:val="7A05ACA3"/>
    <w:rsid w:val="7ABA2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2E8C"/>
  <w15:chartTrackingRefBased/>
  <w15:docId w15:val="{70376A1B-FC63-47FA-A687-BDEB2D1F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uiPriority w:val="99"/>
    <w:unhideWhenUsed/>
    <w:rsid w:val="0176AEC1"/>
    <w:pPr>
      <w:tabs>
        <w:tab w:val="center" w:pos="4680"/>
        <w:tab w:val="right" w:pos="9360"/>
      </w:tabs>
      <w:spacing w:after="0" w:line="240" w:lineRule="auto"/>
    </w:pPr>
  </w:style>
  <w:style w:type="paragraph" w:styleId="Footer">
    <w:name w:val="footer"/>
    <w:basedOn w:val="Normal"/>
    <w:uiPriority w:val="99"/>
    <w:unhideWhenUsed/>
    <w:rsid w:val="0176AEC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wedish.org/for-health-professionals/graduate-medical-education/information-for-stud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GMEonboarding@swedish.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01123013AB741980AEA17517C8C85" ma:contentTypeVersion="8" ma:contentTypeDescription="Create a new document." ma:contentTypeScope="" ma:versionID="149dfb4000251797f492d05bc8f15bd5">
  <xsd:schema xmlns:xsd="http://www.w3.org/2001/XMLSchema" xmlns:xs="http://www.w3.org/2001/XMLSchema" xmlns:p="http://schemas.microsoft.com/office/2006/metadata/properties" xmlns:ns2="61ffe145-21e1-4083-936e-eb2adfc47d5f" xmlns:ns3="8248d3f6-9ad7-4356-95e4-527316358820" targetNamespace="http://schemas.microsoft.com/office/2006/metadata/properties" ma:root="true" ma:fieldsID="2fd6db3ad17f83cb67a89727ed1274e2" ns2:_="" ns3:_="">
    <xsd:import namespace="61ffe145-21e1-4083-936e-eb2adfc47d5f"/>
    <xsd:import namespace="8248d3f6-9ad7-4356-95e4-5273163588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fe145-21e1-4083-936e-eb2adfc47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48d3f6-9ad7-4356-95e4-5273163588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06286-5E39-4469-9619-E34A4D376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fe145-21e1-4083-936e-eb2adfc47d5f"/>
    <ds:schemaRef ds:uri="8248d3f6-9ad7-4356-95e4-527316358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7E397-4811-4AB0-BC8A-F8CC3BBEAF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2801DE-E636-4F0E-8B74-C937C8ACF3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1940</Words>
  <Characters>11062</Characters>
  <Application>Microsoft Office Word</Application>
  <DocSecurity>0</DocSecurity>
  <Lines>92</Lines>
  <Paragraphs>25</Paragraphs>
  <ScaleCrop>false</ScaleCrop>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Thomasen, Joanne L</dc:creator>
  <cp:keywords/>
  <dc:description/>
  <cp:lastModifiedBy>Max Keyes</cp:lastModifiedBy>
  <cp:revision>2</cp:revision>
  <dcterms:created xsi:type="dcterms:W3CDTF">2026-02-23T22:08:00Z</dcterms:created>
  <dcterms:modified xsi:type="dcterms:W3CDTF">2026-02-23T22:08:00Z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0x010100D4801123013AB741980AEA17517C8C85</vt:lpwstr>
  </property>
</Properties>
</file>